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AA0D7" w14:textId="77777777" w:rsidR="008E5B6C" w:rsidRPr="00FF42B4" w:rsidRDefault="008E5B6C" w:rsidP="008E5B6C">
      <w:pPr>
        <w:spacing w:after="0" w:line="240" w:lineRule="auto"/>
        <w:jc w:val="center"/>
        <w:rPr>
          <w:rFonts w:ascii="Verdana" w:eastAsia="Arial" w:hAnsi="Verdana" w:cs="Arial"/>
          <w:b/>
          <w:bCs/>
          <w:sz w:val="20"/>
          <w:szCs w:val="20"/>
        </w:rPr>
      </w:pPr>
      <w:r w:rsidRPr="00FF42B4">
        <w:rPr>
          <w:rFonts w:ascii="Verdana" w:eastAsia="Arial" w:hAnsi="Verdana" w:cs="Arial"/>
          <w:b/>
          <w:bCs/>
          <w:sz w:val="20"/>
          <w:szCs w:val="20"/>
        </w:rPr>
        <w:t>MINISTERIO DE OBRAS, INFRAESTRUCTURA Y TRANSPORTE PÚBLICO.</w:t>
      </w:r>
    </w:p>
    <w:p w14:paraId="19C916E6" w14:textId="77777777" w:rsidR="008E5B6C" w:rsidRPr="00FF42B4" w:rsidRDefault="008E5B6C" w:rsidP="008E5B6C">
      <w:pPr>
        <w:pBdr>
          <w:top w:val="nil"/>
          <w:left w:val="nil"/>
          <w:bottom w:val="nil"/>
          <w:right w:val="nil"/>
          <w:between w:val="nil"/>
        </w:pBdr>
        <w:tabs>
          <w:tab w:val="left" w:pos="1276"/>
        </w:tabs>
        <w:spacing w:after="0" w:line="240" w:lineRule="auto"/>
        <w:jc w:val="center"/>
        <w:rPr>
          <w:rFonts w:ascii="Verdana" w:hAnsi="Verdana" w:cs="Arial"/>
          <w:color w:val="000000"/>
          <w:sz w:val="20"/>
          <w:szCs w:val="20"/>
        </w:rPr>
      </w:pPr>
      <w:r w:rsidRPr="00FF42B4">
        <w:rPr>
          <w:rFonts w:ascii="Verdana" w:eastAsia="Arial" w:hAnsi="Verdana" w:cs="Arial"/>
          <w:b/>
          <w:bCs/>
          <w:color w:val="000000"/>
          <w:sz w:val="20"/>
          <w:szCs w:val="20"/>
          <w:u w:val="single"/>
        </w:rPr>
        <w:t>PLIEGO DE BASES Y</w:t>
      </w:r>
      <w:r w:rsidRPr="00FF42B4">
        <w:rPr>
          <w:rFonts w:ascii="Verdana" w:eastAsia="Arial" w:hAnsi="Verdana" w:cs="Arial"/>
          <w:b/>
          <w:bCs/>
          <w:sz w:val="20"/>
          <w:szCs w:val="20"/>
          <w:u w:val="single"/>
        </w:rPr>
        <w:t xml:space="preserve"> </w:t>
      </w:r>
      <w:r w:rsidRPr="00FF42B4">
        <w:rPr>
          <w:rFonts w:ascii="Verdana" w:eastAsia="Arial" w:hAnsi="Verdana" w:cs="Arial"/>
          <w:b/>
          <w:bCs/>
          <w:color w:val="000000"/>
          <w:sz w:val="20"/>
          <w:szCs w:val="20"/>
          <w:u w:val="single"/>
        </w:rPr>
        <w:t>CONDICIONES</w:t>
      </w:r>
      <w:r w:rsidRPr="00FF42B4">
        <w:rPr>
          <w:rFonts w:ascii="Verdana" w:eastAsia="Arial" w:hAnsi="Verdana" w:cs="Arial"/>
          <w:b/>
          <w:bCs/>
          <w:sz w:val="20"/>
          <w:szCs w:val="20"/>
          <w:u w:val="single"/>
        </w:rPr>
        <w:t xml:space="preserve"> </w:t>
      </w:r>
      <w:r w:rsidRPr="00FF42B4">
        <w:rPr>
          <w:rFonts w:ascii="Verdana" w:eastAsia="Arial" w:hAnsi="Verdana" w:cs="Arial"/>
          <w:b/>
          <w:bCs/>
          <w:color w:val="000000"/>
          <w:sz w:val="20"/>
          <w:szCs w:val="20"/>
          <w:u w:val="single"/>
        </w:rPr>
        <w:t>PARTICULARES</w:t>
      </w:r>
      <w:r w:rsidRPr="00FF42B4">
        <w:rPr>
          <w:rFonts w:ascii="Verdana" w:hAnsi="Verdana" w:cs="Arial"/>
          <w:sz w:val="20"/>
          <w:szCs w:val="20"/>
        </w:rPr>
        <w:t xml:space="preserve"> </w:t>
      </w:r>
    </w:p>
    <w:p w14:paraId="52803146" w14:textId="77777777" w:rsidR="008E5B6C" w:rsidRPr="00FF42B4" w:rsidRDefault="008E5B6C" w:rsidP="008E5B6C">
      <w:pPr>
        <w:pBdr>
          <w:top w:val="nil"/>
          <w:left w:val="nil"/>
          <w:bottom w:val="nil"/>
          <w:right w:val="nil"/>
          <w:between w:val="nil"/>
        </w:pBdr>
        <w:tabs>
          <w:tab w:val="left" w:pos="1276"/>
        </w:tabs>
        <w:spacing w:after="0" w:line="240" w:lineRule="auto"/>
        <w:jc w:val="center"/>
        <w:rPr>
          <w:rFonts w:ascii="Verdana" w:eastAsia="Arial" w:hAnsi="Verdana" w:cs="Arial"/>
          <w:b/>
          <w:bCs/>
          <w:sz w:val="20"/>
          <w:szCs w:val="20"/>
          <w:u w:val="single"/>
        </w:rPr>
      </w:pPr>
    </w:p>
    <w:p w14:paraId="1AEF1B5B" w14:textId="77777777" w:rsidR="008E5B6C" w:rsidRPr="00FF42B4" w:rsidRDefault="008E5B6C" w:rsidP="008E5B6C">
      <w:pPr>
        <w:pBdr>
          <w:top w:val="nil"/>
          <w:left w:val="nil"/>
          <w:bottom w:val="nil"/>
          <w:right w:val="nil"/>
          <w:between w:val="nil"/>
        </w:pBdr>
        <w:tabs>
          <w:tab w:val="left" w:pos="1276"/>
        </w:tabs>
        <w:spacing w:after="0" w:line="240" w:lineRule="auto"/>
        <w:jc w:val="center"/>
        <w:rPr>
          <w:rFonts w:ascii="Verdana" w:eastAsia="Arial" w:hAnsi="Verdana" w:cs="Arial"/>
          <w:b/>
          <w:bCs/>
          <w:sz w:val="20"/>
          <w:szCs w:val="20"/>
          <w:highlight w:val="white"/>
          <w:u w:val="single"/>
        </w:rPr>
      </w:pPr>
    </w:p>
    <w:p w14:paraId="61F92C20" w14:textId="77777777" w:rsidR="008E5B6C" w:rsidRPr="00FF42B4" w:rsidRDefault="008E5B6C" w:rsidP="008E5B6C">
      <w:pPr>
        <w:pBdr>
          <w:top w:val="nil"/>
          <w:left w:val="nil"/>
          <w:bottom w:val="nil"/>
          <w:right w:val="nil"/>
          <w:between w:val="nil"/>
        </w:pBdr>
        <w:tabs>
          <w:tab w:val="left" w:pos="1276"/>
        </w:tabs>
        <w:spacing w:after="0" w:line="240" w:lineRule="auto"/>
        <w:jc w:val="center"/>
        <w:rPr>
          <w:rFonts w:ascii="Verdana" w:eastAsia="Arial" w:hAnsi="Verdana" w:cs="Arial"/>
          <w:b/>
          <w:bCs/>
          <w:sz w:val="20"/>
          <w:szCs w:val="20"/>
          <w:highlight w:val="white"/>
          <w:u w:val="single"/>
        </w:rPr>
      </w:pPr>
    </w:p>
    <w:p w14:paraId="2F1EBF10" w14:textId="77777777" w:rsidR="008E5B6C" w:rsidRPr="00FF42B4" w:rsidRDefault="008E5B6C" w:rsidP="008E5B6C">
      <w:pPr>
        <w:tabs>
          <w:tab w:val="left" w:pos="1276"/>
        </w:tabs>
        <w:spacing w:after="0" w:line="240" w:lineRule="auto"/>
        <w:jc w:val="both"/>
        <w:rPr>
          <w:rFonts w:ascii="Verdana" w:eastAsia="Arial" w:hAnsi="Verdana" w:cs="Arial"/>
          <w:b/>
          <w:bCs/>
          <w:sz w:val="20"/>
          <w:szCs w:val="20"/>
        </w:rPr>
      </w:pPr>
      <w:r w:rsidRPr="00FF42B4">
        <w:rPr>
          <w:rFonts w:ascii="Verdana" w:eastAsia="Arial" w:hAnsi="Verdana" w:cs="Arial"/>
          <w:b/>
          <w:bCs/>
          <w:sz w:val="20"/>
          <w:szCs w:val="20"/>
          <w:u w:val="single"/>
        </w:rPr>
        <w:t>ORGANISMO CONTRATANTE:</w:t>
      </w:r>
      <w:r w:rsidRPr="00A6786B">
        <w:rPr>
          <w:rFonts w:ascii="Verdana" w:eastAsia="Arial" w:hAnsi="Verdana" w:cs="Arial"/>
          <w:b/>
          <w:bCs/>
          <w:sz w:val="20"/>
          <w:szCs w:val="20"/>
        </w:rPr>
        <w:t xml:space="preserve"> </w:t>
      </w:r>
      <w:r w:rsidRPr="00FF42B4">
        <w:rPr>
          <w:rFonts w:ascii="Verdana" w:eastAsia="Arial" w:hAnsi="Verdana" w:cs="Arial"/>
          <w:b/>
          <w:bCs/>
          <w:sz w:val="20"/>
          <w:szCs w:val="20"/>
        </w:rPr>
        <w:t>Ministerio de Obras, Infraestructura y Transporte Público.</w:t>
      </w:r>
    </w:p>
    <w:p w14:paraId="499490D1" w14:textId="77777777" w:rsidR="008E5B6C" w:rsidRPr="00FF42B4" w:rsidRDefault="008E5B6C" w:rsidP="008E5B6C">
      <w:pPr>
        <w:tabs>
          <w:tab w:val="left" w:pos="1276"/>
        </w:tabs>
        <w:spacing w:after="0" w:line="240" w:lineRule="auto"/>
        <w:jc w:val="both"/>
        <w:rPr>
          <w:rFonts w:ascii="Verdana" w:eastAsia="Arial" w:hAnsi="Verdana" w:cs="Arial"/>
          <w:b/>
          <w:bCs/>
          <w:sz w:val="20"/>
          <w:szCs w:val="20"/>
          <w:u w:val="single"/>
        </w:rPr>
      </w:pPr>
    </w:p>
    <w:p w14:paraId="6384911E" w14:textId="62C0F6ED" w:rsidR="008E5B6C" w:rsidRPr="00FF42B4" w:rsidRDefault="008E5B6C" w:rsidP="008E5B6C">
      <w:pPr>
        <w:tabs>
          <w:tab w:val="left" w:pos="1276"/>
        </w:tabs>
        <w:spacing w:after="0" w:line="240" w:lineRule="auto"/>
        <w:jc w:val="both"/>
        <w:rPr>
          <w:rFonts w:ascii="Verdana" w:eastAsia="Arial" w:hAnsi="Verdana" w:cs="Arial"/>
          <w:b/>
          <w:bCs/>
          <w:sz w:val="20"/>
          <w:szCs w:val="20"/>
        </w:rPr>
      </w:pPr>
      <w:r w:rsidRPr="00FF42B4">
        <w:rPr>
          <w:rFonts w:ascii="Verdana" w:eastAsia="Arial" w:hAnsi="Verdana" w:cs="Arial"/>
          <w:b/>
          <w:bCs/>
          <w:sz w:val="20"/>
          <w:szCs w:val="20"/>
          <w:u w:val="single"/>
        </w:rPr>
        <w:t xml:space="preserve">LICITACIÓN PUBLICA N° </w:t>
      </w:r>
      <w:r w:rsidRPr="00A6786B">
        <w:rPr>
          <w:rFonts w:ascii="Verdana" w:eastAsia="Arial" w:hAnsi="Verdana" w:cs="Arial"/>
          <w:b/>
          <w:bCs/>
          <w:sz w:val="20"/>
          <w:szCs w:val="20"/>
          <w:u w:val="single"/>
        </w:rPr>
        <w:t>0</w:t>
      </w:r>
      <w:r w:rsidR="00F80A45" w:rsidRPr="00A6786B">
        <w:rPr>
          <w:rFonts w:ascii="Verdana" w:eastAsia="Arial" w:hAnsi="Verdana" w:cs="Arial"/>
          <w:b/>
          <w:bCs/>
          <w:sz w:val="20"/>
          <w:szCs w:val="20"/>
          <w:u w:val="single"/>
        </w:rPr>
        <w:t>2</w:t>
      </w:r>
      <w:r w:rsidRPr="00A6786B">
        <w:rPr>
          <w:rFonts w:ascii="Verdana" w:eastAsia="Arial" w:hAnsi="Verdana" w:cs="Arial"/>
          <w:b/>
          <w:bCs/>
          <w:sz w:val="20"/>
          <w:szCs w:val="20"/>
          <w:u w:val="single"/>
        </w:rPr>
        <w:t>/2026</w:t>
      </w:r>
      <w:r w:rsidRPr="00FF42B4">
        <w:rPr>
          <w:rFonts w:ascii="Verdana" w:eastAsia="Arial" w:hAnsi="Verdana" w:cs="Arial"/>
          <w:b/>
          <w:bCs/>
          <w:sz w:val="20"/>
          <w:szCs w:val="20"/>
        </w:rPr>
        <w:t xml:space="preserve">                       </w:t>
      </w:r>
    </w:p>
    <w:p w14:paraId="6FC01B04" w14:textId="77777777" w:rsidR="008E5B6C" w:rsidRPr="00FF42B4" w:rsidRDefault="008E5B6C" w:rsidP="008E5B6C">
      <w:pPr>
        <w:tabs>
          <w:tab w:val="left" w:pos="1276"/>
        </w:tabs>
        <w:spacing w:after="0" w:line="240" w:lineRule="auto"/>
        <w:jc w:val="both"/>
        <w:rPr>
          <w:rFonts w:ascii="Verdana" w:eastAsia="Arial" w:hAnsi="Verdana" w:cs="Arial"/>
          <w:b/>
          <w:bCs/>
          <w:sz w:val="20"/>
          <w:szCs w:val="20"/>
        </w:rPr>
      </w:pPr>
    </w:p>
    <w:p w14:paraId="37D9509B" w14:textId="77777777" w:rsidR="008E5B6C" w:rsidRPr="00FF42B4" w:rsidRDefault="008E5B6C" w:rsidP="008E5B6C">
      <w:pPr>
        <w:tabs>
          <w:tab w:val="left" w:pos="1276"/>
        </w:tabs>
        <w:spacing w:after="0" w:line="240" w:lineRule="auto"/>
        <w:jc w:val="both"/>
        <w:rPr>
          <w:rFonts w:ascii="Verdana" w:eastAsia="Arial" w:hAnsi="Verdana" w:cs="Arial"/>
          <w:b/>
          <w:bCs/>
          <w:sz w:val="20"/>
          <w:szCs w:val="20"/>
        </w:rPr>
      </w:pPr>
      <w:r w:rsidRPr="00FF42B4">
        <w:rPr>
          <w:rFonts w:ascii="Verdana" w:eastAsia="Arial" w:hAnsi="Verdana" w:cs="Arial"/>
          <w:b/>
          <w:bCs/>
          <w:sz w:val="20"/>
          <w:szCs w:val="20"/>
        </w:rPr>
        <w:t>EXPTE Nº:  697/860-S-2026</w:t>
      </w:r>
    </w:p>
    <w:p w14:paraId="26F6105E" w14:textId="77777777" w:rsidR="008E5B6C" w:rsidRPr="00FF42B4" w:rsidRDefault="008E5B6C" w:rsidP="008E5B6C">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p>
    <w:p w14:paraId="48DEB99E" w14:textId="77777777" w:rsidR="008E5B6C" w:rsidRPr="00FF42B4" w:rsidRDefault="008E5B6C" w:rsidP="008E5B6C">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sz w:val="20"/>
          <w:szCs w:val="20"/>
          <w:u w:val="single"/>
        </w:rPr>
        <w:t xml:space="preserve">ART. 1: </w:t>
      </w:r>
      <w:r w:rsidRPr="00FF42B4">
        <w:rPr>
          <w:rFonts w:ascii="Verdana" w:eastAsia="Arial" w:hAnsi="Verdana" w:cs="Arial"/>
          <w:b/>
          <w:bCs/>
          <w:color w:val="000000"/>
          <w:sz w:val="20"/>
          <w:szCs w:val="20"/>
          <w:u w:val="single"/>
        </w:rPr>
        <w:t>OBJETO DE LA CONTRATACIÓN:</w:t>
      </w:r>
      <w:r w:rsidRPr="00FF42B4">
        <w:rPr>
          <w:rFonts w:ascii="Verdana" w:eastAsia="Arial" w:hAnsi="Verdana" w:cs="Arial"/>
          <w:b/>
          <w:bCs/>
          <w:color w:val="000000"/>
          <w:sz w:val="20"/>
          <w:szCs w:val="20"/>
        </w:rPr>
        <w:t xml:space="preserve"> Compra de materiales para la obra: “Construcción de Comedor Escolar – Escuela capitán de los Andes”</w:t>
      </w:r>
      <w:r w:rsidR="00F659DB" w:rsidRPr="00FF42B4">
        <w:rPr>
          <w:rFonts w:ascii="Verdana" w:eastAsia="Arial" w:hAnsi="Verdana" w:cs="Arial"/>
          <w:b/>
          <w:bCs/>
          <w:color w:val="000000"/>
          <w:sz w:val="20"/>
          <w:szCs w:val="20"/>
        </w:rPr>
        <w:t xml:space="preserve"> según el siguiente detalle:</w:t>
      </w:r>
    </w:p>
    <w:p w14:paraId="2383C994" w14:textId="77777777" w:rsidR="008E5B6C" w:rsidRDefault="008E5B6C" w:rsidP="008E5B6C">
      <w:pPr>
        <w:pBdr>
          <w:top w:val="nil"/>
          <w:left w:val="nil"/>
          <w:bottom w:val="nil"/>
          <w:right w:val="nil"/>
          <w:between w:val="nil"/>
        </w:pBdr>
        <w:tabs>
          <w:tab w:val="left" w:pos="1276"/>
        </w:tabs>
        <w:spacing w:after="0" w:line="240" w:lineRule="auto"/>
        <w:jc w:val="both"/>
        <w:rPr>
          <w:rFonts w:ascii="Arial" w:eastAsia="Arial" w:hAnsi="Arial" w:cs="Arial"/>
          <w:color w:val="000000"/>
        </w:rPr>
      </w:pPr>
    </w:p>
    <w:tbl>
      <w:tblPr>
        <w:tblW w:w="8628" w:type="dxa"/>
        <w:tblInd w:w="-5" w:type="dxa"/>
        <w:tblCellMar>
          <w:left w:w="70" w:type="dxa"/>
          <w:right w:w="70" w:type="dxa"/>
        </w:tblCellMar>
        <w:tblLook w:val="04A0" w:firstRow="1" w:lastRow="0" w:firstColumn="1" w:lastColumn="0" w:noHBand="0" w:noVBand="1"/>
      </w:tblPr>
      <w:tblGrid>
        <w:gridCol w:w="846"/>
        <w:gridCol w:w="3544"/>
        <w:gridCol w:w="1421"/>
        <w:gridCol w:w="1825"/>
        <w:gridCol w:w="992"/>
      </w:tblGrid>
      <w:tr w:rsidR="00287DD4" w:rsidRPr="00BD3C1B" w14:paraId="42105F79"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C9F0FEC" w14:textId="319A1F2F" w:rsidR="00287DD4" w:rsidRPr="00A6786B" w:rsidRDefault="00287DD4"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 xml:space="preserve">N.º </w:t>
            </w:r>
            <w:r w:rsidR="00A6786B" w:rsidRPr="00A6786B">
              <w:rPr>
                <w:rFonts w:ascii="Verdana" w:eastAsia="Times New Roman" w:hAnsi="Verdana" w:cs="Times New Roman"/>
                <w:b/>
                <w:bCs/>
                <w:color w:val="000000"/>
                <w:sz w:val="14"/>
                <w:szCs w:val="14"/>
              </w:rPr>
              <w:t>Ítem</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D329944" w14:textId="1F64C2CC" w:rsidR="00287DD4" w:rsidRPr="00A6786B" w:rsidRDefault="00A6786B" w:rsidP="00A6786B">
            <w:pPr>
              <w:spacing w:before="120" w:after="0" w:line="240" w:lineRule="auto"/>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Descripción</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tcPr>
          <w:p w14:paraId="392E98F3" w14:textId="322A46B3" w:rsidR="00287DD4" w:rsidRPr="00A6786B" w:rsidRDefault="00F751F9" w:rsidP="00A6786B">
            <w:pPr>
              <w:spacing w:before="120" w:after="0" w:line="240" w:lineRule="auto"/>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Detalle</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AE748C" w14:textId="3333AB69" w:rsidR="00287DD4" w:rsidRPr="00A6786B" w:rsidRDefault="00F751F9" w:rsidP="00A6786B">
            <w:pPr>
              <w:spacing w:before="120" w:after="0" w:line="240" w:lineRule="auto"/>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Unidad</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BA09A1" w14:textId="4C604FBC" w:rsidR="00287DD4" w:rsidRPr="00A6786B" w:rsidRDefault="00F751F9" w:rsidP="00A6786B">
            <w:pPr>
              <w:spacing w:before="120" w:after="0" w:line="240" w:lineRule="auto"/>
              <w:jc w:val="right"/>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Cantidad</w:t>
            </w:r>
          </w:p>
        </w:tc>
      </w:tr>
      <w:tr w:rsidR="00287DD4" w:rsidRPr="00A6786B" w14:paraId="421E8AD3"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1B35799" w14:textId="6CE7377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D8EAD1" w14:textId="60413C4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CEMENTO PORTLAND</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B5024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X25KG</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2654E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BOLSAS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93472F"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341</w:t>
            </w:r>
          </w:p>
        </w:tc>
      </w:tr>
      <w:tr w:rsidR="00287DD4" w:rsidRPr="00A6786B" w14:paraId="1A4829D3"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E0F4B21" w14:textId="7D4899F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w:t>
            </w:r>
          </w:p>
        </w:tc>
        <w:tc>
          <w:tcPr>
            <w:tcW w:w="3544" w:type="dxa"/>
            <w:tcBorders>
              <w:top w:val="single" w:sz="4" w:space="0" w:color="auto"/>
              <w:left w:val="single" w:sz="4" w:space="0" w:color="44B3E1"/>
              <w:bottom w:val="single" w:sz="4" w:space="0" w:color="auto"/>
              <w:right w:val="single" w:sz="4" w:space="0" w:color="auto"/>
            </w:tcBorders>
            <w:shd w:val="clear" w:color="000000" w:fill="FFFFFF"/>
            <w:noWrap/>
            <w:vAlign w:val="center"/>
            <w:hideMark/>
          </w:tcPr>
          <w:p w14:paraId="28C095B3" w14:textId="18346B91"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CEMENTO DE ALBAÑILERIA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3BADB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X25KG</w:t>
            </w:r>
          </w:p>
        </w:tc>
        <w:tc>
          <w:tcPr>
            <w:tcW w:w="1825" w:type="dxa"/>
            <w:tcBorders>
              <w:top w:val="single" w:sz="4" w:space="0" w:color="44B3E1"/>
              <w:left w:val="single" w:sz="4" w:space="0" w:color="auto"/>
              <w:bottom w:val="single" w:sz="4" w:space="0" w:color="auto"/>
              <w:right w:val="single" w:sz="4" w:space="0" w:color="auto"/>
            </w:tcBorders>
            <w:shd w:val="clear" w:color="000000" w:fill="FFFFFF"/>
            <w:noWrap/>
            <w:vAlign w:val="center"/>
            <w:hideMark/>
          </w:tcPr>
          <w:p w14:paraId="2F8466C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BOLSAS</w:t>
            </w:r>
          </w:p>
        </w:tc>
        <w:tc>
          <w:tcPr>
            <w:tcW w:w="992" w:type="dxa"/>
            <w:tcBorders>
              <w:top w:val="single" w:sz="4" w:space="0" w:color="44B3E1"/>
              <w:left w:val="single" w:sz="4" w:space="0" w:color="auto"/>
              <w:bottom w:val="single" w:sz="4" w:space="0" w:color="auto"/>
              <w:right w:val="single" w:sz="4" w:space="0" w:color="auto"/>
            </w:tcBorders>
            <w:shd w:val="clear" w:color="000000" w:fill="FFFFFF"/>
            <w:noWrap/>
            <w:vAlign w:val="center"/>
            <w:hideMark/>
          </w:tcPr>
          <w:p w14:paraId="0568A32A"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56</w:t>
            </w:r>
          </w:p>
        </w:tc>
      </w:tr>
      <w:tr w:rsidR="00287DD4" w:rsidRPr="00A6786B" w14:paraId="03F035EE"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D79C072" w14:textId="6548682F"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793388" w14:textId="1BC20656"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RIPIO BRUTO GRUESO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BAC4D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1F580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810D83"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25</w:t>
            </w:r>
          </w:p>
        </w:tc>
      </w:tr>
      <w:tr w:rsidR="00287DD4" w:rsidRPr="00A6786B" w14:paraId="21FE80F9"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04645A7" w14:textId="25D1B4DC"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51AF0C" w14:textId="42D8BFE3"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ARENA GRUESA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5330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7475C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D831E3"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13</w:t>
            </w:r>
          </w:p>
        </w:tc>
      </w:tr>
      <w:tr w:rsidR="00287DD4" w:rsidRPr="00A6786B" w14:paraId="4F4309F2"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65A66C7" w14:textId="791410F8"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A68A14" w14:textId="72EAD781"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ALAMBRE NEGRO </w:t>
            </w:r>
            <w:proofErr w:type="spellStart"/>
            <w:r w:rsidRPr="00A6786B">
              <w:rPr>
                <w:rFonts w:ascii="Verdana" w:eastAsia="Times New Roman" w:hAnsi="Verdana" w:cs="Times New Roman"/>
                <w:color w:val="000000"/>
                <w:sz w:val="14"/>
                <w:szCs w:val="14"/>
              </w:rPr>
              <w:t>N°</w:t>
            </w:r>
            <w:proofErr w:type="spellEnd"/>
            <w:r w:rsidRPr="00A6786B">
              <w:rPr>
                <w:rFonts w:ascii="Verdana" w:eastAsia="Times New Roman" w:hAnsi="Verdana" w:cs="Times New Roman"/>
                <w:color w:val="000000"/>
                <w:sz w:val="14"/>
                <w:szCs w:val="14"/>
              </w:rPr>
              <w:t xml:space="preserve"> 16</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0BEEE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D88190"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EF37F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79C3E7A9"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F29ACA6" w14:textId="11DBEB04"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E1757C" w14:textId="45259DF5"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CLAVO PUNTA PARIS</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64F77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75FC1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54440F"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9</w:t>
            </w:r>
          </w:p>
        </w:tc>
      </w:tr>
      <w:tr w:rsidR="00287DD4" w:rsidRPr="00A6786B" w14:paraId="362A63E0"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344A206" w14:textId="3CD3A1B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9B3408" w14:textId="0CD144AF"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PINO ELIOTIS  6" </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27F7A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54153C"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BF83A7"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40</w:t>
            </w:r>
          </w:p>
        </w:tc>
      </w:tr>
      <w:tr w:rsidR="00287DD4" w:rsidRPr="00A6786B" w14:paraId="562396DE"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4E3F9A8" w14:textId="1DF0ACB9"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w:t>
            </w:r>
          </w:p>
        </w:tc>
        <w:tc>
          <w:tcPr>
            <w:tcW w:w="3544" w:type="dxa"/>
            <w:tcBorders>
              <w:top w:val="single" w:sz="4" w:space="0" w:color="auto"/>
              <w:left w:val="single" w:sz="4" w:space="0" w:color="44B3E1"/>
              <w:bottom w:val="single" w:sz="4" w:space="0" w:color="auto"/>
              <w:right w:val="single" w:sz="4" w:space="0" w:color="auto"/>
            </w:tcBorders>
            <w:shd w:val="clear" w:color="000000" w:fill="FFFFFF"/>
            <w:noWrap/>
            <w:vAlign w:val="center"/>
            <w:hideMark/>
          </w:tcPr>
          <w:p w14:paraId="134669C9" w14:textId="0B089FB8"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ALFAJIAS 2X1 XM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4FC9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6B0C0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B8C328"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40</w:t>
            </w:r>
          </w:p>
        </w:tc>
      </w:tr>
      <w:tr w:rsidR="00287DD4" w:rsidRPr="00A6786B" w14:paraId="28219D8D"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E72F51B" w14:textId="351EFF9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5FAB79" w14:textId="18ED9B7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ARENA MEDIANA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421F3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B46E2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F29A98"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w:t>
            </w:r>
          </w:p>
        </w:tc>
      </w:tr>
      <w:tr w:rsidR="00287DD4" w:rsidRPr="00A6786B" w14:paraId="078EB4C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8301499" w14:textId="329E03D2"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A5E604" w14:textId="4B31FFD3"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PINTURA ASFALTICA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75FF5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X 18 </w:t>
            </w:r>
            <w:proofErr w:type="spellStart"/>
            <w:r w:rsidRPr="00A6786B">
              <w:rPr>
                <w:rFonts w:ascii="Verdana" w:eastAsia="Times New Roman" w:hAnsi="Verdana" w:cs="Times New Roman"/>
                <w:color w:val="000000"/>
                <w:sz w:val="14"/>
                <w:szCs w:val="14"/>
              </w:rPr>
              <w:t>lt</w:t>
            </w:r>
            <w:proofErr w:type="spellEnd"/>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D1AF4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3E2E9A"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2AFF65B9"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F9A1ADC" w14:textId="2FD028FC"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BAAA57" w14:textId="47930E58"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LADRILLO COMUN</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256FD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41948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ECDDA2"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2500</w:t>
            </w:r>
          </w:p>
        </w:tc>
      </w:tr>
      <w:tr w:rsidR="00287DD4" w:rsidRPr="00A6786B" w14:paraId="0790EFFB"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79D0C9F" w14:textId="0DDB6EA0"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EE23D4" w14:textId="06056269"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LAD. HUECO 18X18X33</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E149A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D2F94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B338A5"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2300</w:t>
            </w:r>
          </w:p>
        </w:tc>
      </w:tr>
      <w:tr w:rsidR="00287DD4" w:rsidRPr="00A6786B" w14:paraId="2BFBBFE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3DD0957" w14:textId="5E140C10"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532216" w14:textId="7EF9E542"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HIDROFUGO </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4F7EC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SIKA 1 x 20 kg</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BFA1D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B161A5"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10DE505D"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AECA924" w14:textId="5301D790"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FE976C" w14:textId="61BC2BE4"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REVOQUE EXTERIOR 3 EN 1</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04108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FA11E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BOLSAS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8CEFF5"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116</w:t>
            </w:r>
          </w:p>
        </w:tc>
      </w:tr>
      <w:tr w:rsidR="00287DD4" w:rsidRPr="00A6786B" w14:paraId="7985105F"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41F7F28" w14:textId="0368F69A"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BDC8C4" w14:textId="34217F5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REVOQUE FINO INTERIOR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CBDDE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0C7A1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BOLSAS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B4FE1A"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11</w:t>
            </w:r>
          </w:p>
        </w:tc>
      </w:tr>
      <w:tr w:rsidR="00287DD4" w:rsidRPr="00A6786B" w14:paraId="11720056"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81D243D" w14:textId="7E2B9531"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D2000E" w14:textId="475DE4B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PISO GRANITICO 30 x 30 GRIS</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58D02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367BC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376031"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130</w:t>
            </w:r>
          </w:p>
        </w:tc>
      </w:tr>
      <w:tr w:rsidR="00287DD4" w:rsidRPr="00A6786B" w14:paraId="161C5A73"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6ABBF4B" w14:textId="5F88E3CC"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83901F" w14:textId="1104227D"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PEGAMENTO GRANDES FORMATOS</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3CEDE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7F54F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BOLSAS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EB5B5A"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28</w:t>
            </w:r>
          </w:p>
        </w:tc>
      </w:tr>
      <w:tr w:rsidR="00287DD4" w:rsidRPr="00A6786B" w14:paraId="2135E2B0"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32CEC19" w14:textId="5D6B591C"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C69D95" w14:textId="65D68EB0"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PASTINA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98329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DAE14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00CFF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12</w:t>
            </w:r>
          </w:p>
        </w:tc>
      </w:tr>
      <w:tr w:rsidR="00287DD4" w:rsidRPr="00A6786B" w14:paraId="7152861E"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5DAF5CB" w14:textId="79355F8F"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19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462BC4" w14:textId="1D6A6615"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PLACA DE YESO 9.5MM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09D00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7E5D8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PLACAS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D60A36"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38</w:t>
            </w:r>
          </w:p>
        </w:tc>
      </w:tr>
      <w:tr w:rsidR="00287DD4" w:rsidRPr="00A6786B" w14:paraId="0283DEFB"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D6102A4" w14:textId="06E4AC0E"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F01833" w14:textId="0C142F23"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SOLERA 35MM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DD143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x 2,6 </w:t>
            </w:r>
            <w:proofErr w:type="spellStart"/>
            <w:r w:rsidRPr="00A6786B">
              <w:rPr>
                <w:rFonts w:ascii="Verdana" w:eastAsia="Times New Roman" w:hAnsi="Verdana" w:cs="Times New Roman"/>
                <w:color w:val="000000"/>
                <w:sz w:val="14"/>
                <w:szCs w:val="14"/>
              </w:rPr>
              <w:t>mts</w:t>
            </w:r>
            <w:proofErr w:type="spellEnd"/>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5CC0C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5D048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50</w:t>
            </w:r>
          </w:p>
        </w:tc>
      </w:tr>
      <w:tr w:rsidR="00287DD4" w:rsidRPr="00A6786B" w14:paraId="66AEEE2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70BBD11" w14:textId="6137A59E"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21</w:t>
            </w:r>
          </w:p>
        </w:tc>
        <w:tc>
          <w:tcPr>
            <w:tcW w:w="3544" w:type="dxa"/>
            <w:tcBorders>
              <w:top w:val="single" w:sz="4" w:space="0" w:color="auto"/>
              <w:left w:val="single" w:sz="4" w:space="0" w:color="44B3E1"/>
              <w:bottom w:val="single" w:sz="4" w:space="0" w:color="auto"/>
              <w:right w:val="single" w:sz="4" w:space="0" w:color="auto"/>
            </w:tcBorders>
            <w:shd w:val="clear" w:color="000000" w:fill="FFFFFF"/>
            <w:noWrap/>
            <w:vAlign w:val="center"/>
            <w:hideMark/>
          </w:tcPr>
          <w:p w14:paraId="180DE32E" w14:textId="0DAF3EE0"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MONTANTE 34MM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D124B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x 2,6 </w:t>
            </w:r>
            <w:proofErr w:type="spellStart"/>
            <w:r w:rsidRPr="00A6786B">
              <w:rPr>
                <w:rFonts w:ascii="Verdana" w:eastAsia="Times New Roman" w:hAnsi="Verdana" w:cs="Times New Roman"/>
                <w:color w:val="000000"/>
                <w:sz w:val="14"/>
                <w:szCs w:val="14"/>
              </w:rPr>
              <w:t>mts</w:t>
            </w:r>
            <w:proofErr w:type="spellEnd"/>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7987F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63187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150</w:t>
            </w:r>
          </w:p>
        </w:tc>
      </w:tr>
      <w:tr w:rsidR="00287DD4" w:rsidRPr="00A6786B" w14:paraId="08F7D0F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AE3A827" w14:textId="6C337C4C"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F3A609" w14:textId="3860F6A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TORNILLO T1</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358CE0"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PTA AGUJA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6A2C8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3B88B1"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2496</w:t>
            </w:r>
          </w:p>
        </w:tc>
      </w:tr>
      <w:tr w:rsidR="00287DD4" w:rsidRPr="00A6786B" w14:paraId="2D55854B"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437D4C8" w14:textId="0BCF3A74"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190F7E" w14:textId="0AB6DC8D"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TORNILLO T2</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74143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PTA AGUJA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393C3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C875A2"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2912</w:t>
            </w:r>
          </w:p>
        </w:tc>
      </w:tr>
      <w:tr w:rsidR="00287DD4" w:rsidRPr="00A6786B" w14:paraId="604C7432"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522DB1E" w14:textId="78712AA4"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E765FD" w14:textId="0CEAC20B"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CINTA PAPEL/TRAMADA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40694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13EF3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CAE6D"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13F26E0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8A21CBA" w14:textId="7DD592F4"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1291E1" w14:textId="453CCD70"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MASILLA DURLOCK</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735E4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X 7 KG</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F46EE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BALDES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4EAA91"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7205E532"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C8E731F" w14:textId="40E82CB1"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746F17" w14:textId="0E34D9A6"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FIJACION TORNILLO-TARUGO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D6B00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2CD5B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10868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832</w:t>
            </w:r>
          </w:p>
        </w:tc>
      </w:tr>
      <w:tr w:rsidR="00287DD4" w:rsidRPr="00A6786B" w14:paraId="02474A9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C2D8ED0" w14:textId="05C52777"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36AE8B" w14:textId="1FE3407C"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CHAPA GALVANIZADA CAL 25 X 12M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D2E7C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12C2F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CE595E"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w:t>
            </w:r>
          </w:p>
        </w:tc>
      </w:tr>
      <w:tr w:rsidR="00287DD4" w:rsidRPr="00A6786B" w14:paraId="57991432"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C746B0E" w14:textId="2DE04317"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0605E3" w14:textId="2ACCC37D"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AISLANTE P/ CHAPA 10MM X 20M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1C865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59D2B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ROLLO</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F6A15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5F4BA1D5"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0822CE0" w14:textId="6A9AB776"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29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A8B0FC" w14:textId="693BA6FD"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MALLA SOSTEN AISLANTE X 20M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9A7FD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26980C"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ROLLO</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A3C866"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3F8C282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0E0F90B" w14:textId="7531AF55"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8C4BBB" w14:textId="0D00559C"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PERFIL C 120</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423F9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X 2 MM X12M</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8E6B0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ACF052"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21</w:t>
            </w:r>
          </w:p>
        </w:tc>
      </w:tr>
      <w:tr w:rsidR="00287DD4" w:rsidRPr="00A6786B" w14:paraId="64F23591" w14:textId="77777777" w:rsidTr="003E286C">
        <w:trPr>
          <w:trHeight w:val="366"/>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7199807" w14:textId="09877D8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EDE42B" w14:textId="31BEFDC1"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GANCHO/TORNILLO P/CHAPA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5741B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TORNILLO AUTOP 2,5" CON TOPE DE GOMA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806870"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33668F"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620</w:t>
            </w:r>
          </w:p>
        </w:tc>
      </w:tr>
      <w:tr w:rsidR="00287DD4" w:rsidRPr="00A6786B" w14:paraId="463D573E"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B0A7BE8" w14:textId="419C6D50"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FDEFAA" w14:textId="7BE9FFE2"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REJILLA DE VENTILACION</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02D7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15X30CM</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3E015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C6DDF1"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4927B80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DF1C0DD" w14:textId="745838B4"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lastRenderedPageBreak/>
              <w:t>33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48C68E" w14:textId="3C406865"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BABETA/CUPERTINA </w:t>
            </w:r>
            <w:proofErr w:type="gramStart"/>
            <w:r w:rsidRPr="00A6786B">
              <w:rPr>
                <w:rFonts w:ascii="Verdana" w:eastAsia="Times New Roman" w:hAnsi="Verdana" w:cs="Times New Roman"/>
                <w:color w:val="000000"/>
                <w:sz w:val="14"/>
                <w:szCs w:val="14"/>
              </w:rPr>
              <w:t>CHAPA  GALVANIZADA</w:t>
            </w:r>
            <w:proofErr w:type="gramEnd"/>
            <w:r w:rsidRPr="00A6786B">
              <w:rPr>
                <w:rFonts w:ascii="Verdana" w:eastAsia="Times New Roman" w:hAnsi="Verdana" w:cs="Times New Roman"/>
                <w:color w:val="000000"/>
                <w:sz w:val="14"/>
                <w:szCs w:val="14"/>
              </w:rPr>
              <w:t xml:space="preserve"> CAL 25</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F6180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61 CM/35CM</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052B6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5EB3E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10M/25M</w:t>
            </w:r>
          </w:p>
        </w:tc>
      </w:tr>
      <w:tr w:rsidR="00287DD4" w:rsidRPr="00A6786B" w14:paraId="3B6EAAB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4BDFF02" w14:textId="26895097"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CC8120" w14:textId="0E808D6B"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SELLACANALETAS</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82572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CARTUCHO X 400G</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566BA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6CC281"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27D3621F"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8FF40BA" w14:textId="0B463484"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986F93" w14:textId="37ECF852"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TORNILLO Y TACO CON TOPE</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FD1140"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DEL 8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8B9C9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032C9D"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90</w:t>
            </w:r>
          </w:p>
        </w:tc>
      </w:tr>
      <w:tr w:rsidR="00287DD4" w:rsidRPr="00A6786B" w14:paraId="2EBD0598"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2135BD9" w14:textId="413EE130"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6805FE" w14:textId="1362D85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CANALETA GALVANIZADA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BACD1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60 CM</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5AFA3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3F055A"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w:t>
            </w:r>
          </w:p>
        </w:tc>
      </w:tr>
      <w:tr w:rsidR="00287DD4" w:rsidRPr="00A6786B" w14:paraId="16ABC639" w14:textId="77777777" w:rsidTr="003E286C">
        <w:trPr>
          <w:trHeight w:val="570"/>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90AF93B" w14:textId="6EFBEECB"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8C5F07" w14:textId="4BB77B88"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PUERTA ALUMINIO C/ PICAPORTE 2X1,6 PRIMERA CALIDAD</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65BF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LINEA MODENA CON TAPAJUNTAS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A31D6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AC9A64"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1F40CCFD" w14:textId="77777777" w:rsidTr="003E286C">
        <w:trPr>
          <w:trHeight w:val="344"/>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55AB578" w14:textId="1CD0A1E5"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E02EA8" w14:textId="15082AB2"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VENTANA ALUMINIO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AB47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LINEA MODENA CON TAPAJUNTAS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9A972C"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A6275C"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4993ABA0" w14:textId="77777777" w:rsidTr="003E286C">
        <w:trPr>
          <w:trHeight w:val="264"/>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38526EE" w14:textId="3C27E72A"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39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04D437" w14:textId="33F0AF63"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PINTURA LATEX EXTERIOR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4DEE5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 GRIS CLARO 1 GRIS OSCURO X 20L</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BD477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BALDES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6B5B1F"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77C2FA67"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B28374A" w14:textId="505FD7E7"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2BE5C7" w14:textId="16335A9F"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PINTURA FIJADOR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AD62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X20L</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96DF0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BALDES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F7CEBE"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12678A10" w14:textId="77777777" w:rsidTr="003E286C">
        <w:trPr>
          <w:trHeight w:val="258"/>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D07C59D" w14:textId="4E4BFFCB"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0D4825" w14:textId="60DDEE31"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RODILLO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56E4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PELO CORTO ANTIGOTEO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B3CA5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6763AC"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6</w:t>
            </w:r>
          </w:p>
        </w:tc>
      </w:tr>
      <w:tr w:rsidR="00287DD4" w:rsidRPr="00A6786B" w14:paraId="5919BE8E"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CFCB4E7" w14:textId="3C666FE6"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42</w:t>
            </w:r>
          </w:p>
        </w:tc>
        <w:tc>
          <w:tcPr>
            <w:tcW w:w="3544" w:type="dxa"/>
            <w:tcBorders>
              <w:top w:val="single" w:sz="4" w:space="0" w:color="auto"/>
              <w:left w:val="single" w:sz="4" w:space="0" w:color="44B3E1"/>
              <w:bottom w:val="single" w:sz="4" w:space="0" w:color="auto"/>
              <w:right w:val="single" w:sz="4" w:space="0" w:color="auto"/>
            </w:tcBorders>
            <w:shd w:val="clear" w:color="000000" w:fill="FFFFFF"/>
            <w:noWrap/>
            <w:vAlign w:val="center"/>
            <w:hideMark/>
          </w:tcPr>
          <w:p w14:paraId="292853B7" w14:textId="6E34DC84"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RODILLO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206D6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PELO LARGO ANTIGOTEO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11945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745626"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4</w:t>
            </w:r>
          </w:p>
        </w:tc>
      </w:tr>
      <w:tr w:rsidR="00287DD4" w:rsidRPr="00A6786B" w14:paraId="6258209B"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9DA8B23" w14:textId="5B7F4D38"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B023C1" w14:textId="05B4F2FD"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PINCEL</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58789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N20</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17B5D0"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A6CEC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8</w:t>
            </w:r>
          </w:p>
        </w:tc>
      </w:tr>
      <w:tr w:rsidR="00287DD4" w:rsidRPr="00A6786B" w14:paraId="65EA0979" w14:textId="77777777" w:rsidTr="003E286C">
        <w:trPr>
          <w:trHeight w:val="401"/>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3FA9F23" w14:textId="62440FC8"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E7B27F" w14:textId="20186C2C"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CINTA DE PAPEL</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B7AA5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3CM DE ANCHO P/ENMASCARAR</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0DF31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348BF4"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11</w:t>
            </w:r>
          </w:p>
        </w:tc>
      </w:tr>
      <w:tr w:rsidR="00287DD4" w:rsidRPr="00A6786B" w14:paraId="2D8B08ED"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97FBBF9" w14:textId="70EED62C"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7A4E22" w14:textId="20B7E2AD"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LIJA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44CC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N° 100 Y 180</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D1A99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CU</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63A3AD"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102</w:t>
            </w:r>
          </w:p>
        </w:tc>
      </w:tr>
      <w:tr w:rsidR="00287DD4" w:rsidRPr="00A6786B" w14:paraId="29821C47"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4A738A2" w14:textId="7F10519A"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E24749" w14:textId="445B10FB"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PINTURA LATEX INTERIOR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D5978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BLANCO X 20 LTS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23185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LATAS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69BCF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742EA541"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34553BA" w14:textId="1251EEA7"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83A881" w14:textId="4E349BA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ESMALTE SINTETICO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E45F7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GRIS PLOMO X 4 LTS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2F22C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LATAS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5648A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w:t>
            </w:r>
          </w:p>
        </w:tc>
      </w:tr>
      <w:tr w:rsidR="00287DD4" w:rsidRPr="00A6786B" w14:paraId="2ED8AE0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2240189" w14:textId="04D6D150"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86A659" w14:textId="25A9E788"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ANTIOXIDO SINTETICO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8885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GRIS PLOMO X 4 LTS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841E1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LATAS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825A8E"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391D529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5AD68EA" w14:textId="70954FC9"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49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996ECE" w14:textId="3A5B8FE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AGUARRAS MINERAL</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3C9F0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AD2F8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LT</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05F89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w:t>
            </w:r>
          </w:p>
        </w:tc>
      </w:tr>
      <w:tr w:rsidR="00287DD4" w:rsidRPr="00A6786B" w14:paraId="6EE3FB7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E311EA0" w14:textId="70B1346B"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F6B0D1" w14:textId="489EC67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CAJA RECTANGULAR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EA17B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METALICA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9CC6D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85B7A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11</w:t>
            </w:r>
          </w:p>
        </w:tc>
      </w:tr>
      <w:tr w:rsidR="00287DD4" w:rsidRPr="00A6786B" w14:paraId="018B71D0" w14:textId="77777777" w:rsidTr="003E286C">
        <w:trPr>
          <w:trHeight w:val="232"/>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1F556F7" w14:textId="5D2772DB"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3367CA" w14:textId="0D708D9C"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CAÑO PVC FLEX 3/4</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217C9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CAÑO CORRUGADO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B555E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ADE087"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113</w:t>
            </w:r>
          </w:p>
        </w:tc>
      </w:tr>
      <w:tr w:rsidR="00287DD4" w:rsidRPr="00A6786B" w14:paraId="589DB456"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4C55D62" w14:textId="12C1E108"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99F913" w14:textId="2C160B89"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CONECTOR 3/4</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F536C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METALICA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44472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6AF74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22</w:t>
            </w:r>
          </w:p>
        </w:tc>
      </w:tr>
      <w:tr w:rsidR="00287DD4" w:rsidRPr="00A6786B" w14:paraId="681DD9A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7B0CA0F" w14:textId="3DE47E48"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1C3B02" w14:textId="029C77E9"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2.5MM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10878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AZUL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2D258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05AF2C"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150</w:t>
            </w:r>
          </w:p>
        </w:tc>
      </w:tr>
      <w:tr w:rsidR="00287DD4" w:rsidRPr="00A6786B" w14:paraId="4104D63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3D2DC32" w14:textId="3CEFF545"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342ED1" w14:textId="644485E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2.5MM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F4DC8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ROJO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BCB6E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C28F6C"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150</w:t>
            </w:r>
          </w:p>
        </w:tc>
      </w:tr>
      <w:tr w:rsidR="00287DD4" w:rsidRPr="00A6786B" w14:paraId="0E4A2AB7" w14:textId="77777777" w:rsidTr="003E286C">
        <w:trPr>
          <w:trHeight w:val="376"/>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498ED45" w14:textId="300FCDEE"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9B97E2" w14:textId="3B5630BF"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TIERRA 2.5MM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1E9C0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VERDE AMARILLO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53C99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68E5F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150</w:t>
            </w:r>
          </w:p>
        </w:tc>
      </w:tr>
      <w:tr w:rsidR="00287DD4" w:rsidRPr="00A6786B" w14:paraId="3748926C" w14:textId="77777777" w:rsidTr="003E286C">
        <w:trPr>
          <w:trHeight w:val="268"/>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D33D383" w14:textId="07B2946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557224" w14:textId="29D360C3"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TOMA 10A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08A9B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TOMA DOBLE BASTIDOR COMPLETO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64AF9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B2393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8</w:t>
            </w:r>
          </w:p>
        </w:tc>
      </w:tr>
      <w:tr w:rsidR="00287DD4" w:rsidRPr="00A6786B" w14:paraId="09FA91E3"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12E7AF9" w14:textId="12F61D5F"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26049C" w14:textId="384604AF"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TAPA ELECTRICA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8BCA8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TAPA CIEGA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E5B8F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F5DBB6"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11</w:t>
            </w:r>
          </w:p>
        </w:tc>
      </w:tr>
      <w:tr w:rsidR="00287DD4" w:rsidRPr="00A6786B" w14:paraId="05BDBBE3"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5C37741" w14:textId="0496E52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BB70DA" w14:textId="1F3094A6"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CINTA AISLANTE</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E54EA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AISLADORA 3 M</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077FC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BE2C7E"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w:t>
            </w:r>
          </w:p>
        </w:tc>
      </w:tr>
      <w:tr w:rsidR="00287DD4" w:rsidRPr="00A6786B" w14:paraId="49512305" w14:textId="77777777" w:rsidTr="003E286C">
        <w:trPr>
          <w:trHeight w:val="296"/>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5C0DAFD" w14:textId="319E5E0A"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59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DDAC56" w14:textId="56C2AF03"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1.5MM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933E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NEGRO O BLANCO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B9553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0754E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150</w:t>
            </w:r>
          </w:p>
        </w:tc>
      </w:tr>
      <w:tr w:rsidR="00287DD4" w:rsidRPr="00A6786B" w14:paraId="47647295"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A01C7F6" w14:textId="120A04FD"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B94F62" w14:textId="529DC7AB"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LLAVE 1 PUNTO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2730E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BASTIDOR COMPLETO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8BE0A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35BB7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4</w:t>
            </w:r>
          </w:p>
        </w:tc>
      </w:tr>
      <w:tr w:rsidR="00287DD4" w:rsidRPr="00A6786B" w14:paraId="3420C27F"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C2C5BA5" w14:textId="0A1C7A76"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8C8F20" w14:textId="0160DDDF"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CAJA OCTOGONAL</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5BA60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METALICA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FD277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E0FB98"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22</w:t>
            </w:r>
          </w:p>
        </w:tc>
      </w:tr>
      <w:tr w:rsidR="00287DD4" w:rsidRPr="00A6786B" w14:paraId="416C48D3" w14:textId="77777777" w:rsidTr="003E286C">
        <w:trPr>
          <w:trHeight w:val="394"/>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4E6C7D5" w14:textId="7317D168"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D25887" w14:textId="4CC4CC84"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PORTALAMPARA/ROSETA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9B1D7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ZOCALO PARA TUBO LED 120CM</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C54F3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7BEE28"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18</w:t>
            </w:r>
          </w:p>
        </w:tc>
      </w:tr>
      <w:tr w:rsidR="00287DD4" w:rsidRPr="00A6786B" w14:paraId="5C7759C4" w14:textId="77777777" w:rsidTr="003E286C">
        <w:trPr>
          <w:trHeight w:val="47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36EDD9D" w14:textId="13570A69" w:rsidR="00287DD4" w:rsidRPr="00A6786B" w:rsidRDefault="00E14DE1"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32ADC0" w14:textId="148D151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LUMINARIA INTERIOR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409C8F" w14:textId="57E002EB"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xml:space="preserve">TUBO LED 120 CM LUZ </w:t>
            </w:r>
            <w:r w:rsidR="00F751F9" w:rsidRPr="00A6786B">
              <w:rPr>
                <w:rFonts w:ascii="Verdana" w:eastAsia="Times New Roman" w:hAnsi="Verdana" w:cs="Times New Roman"/>
                <w:color w:val="000000"/>
                <w:sz w:val="14"/>
                <w:szCs w:val="14"/>
              </w:rPr>
              <w:t>NEUTRA 18 W COMPLETO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C2CC8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2D21D3"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18</w:t>
            </w:r>
          </w:p>
        </w:tc>
      </w:tr>
      <w:tr w:rsidR="00287DD4" w:rsidRPr="00A6786B" w14:paraId="68138F58" w14:textId="77777777" w:rsidTr="003E286C">
        <w:trPr>
          <w:trHeight w:val="208"/>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622A9E0" w14:textId="63230FD6"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BBA44B" w14:textId="4F3883BC"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CAÑO PVC FLEX 7/8</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9AC74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CAÑO CORRUGADO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DB0C0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69A60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25</w:t>
            </w:r>
          </w:p>
        </w:tc>
      </w:tr>
      <w:tr w:rsidR="00287DD4" w:rsidRPr="00A6786B" w14:paraId="2328B427"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BE415C5" w14:textId="1357191C"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6F0845" w14:textId="3ADBC36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CONECTOR 7/8</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9D2F1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METALICA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2427AC"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12D2A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8</w:t>
            </w:r>
          </w:p>
        </w:tc>
      </w:tr>
      <w:tr w:rsidR="00287DD4" w:rsidRPr="00A6786B" w14:paraId="3179B645" w14:textId="77777777" w:rsidTr="003E286C">
        <w:trPr>
          <w:trHeight w:val="400"/>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47EB201" w14:textId="156C4BFF"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940153" w14:textId="1823E7C2"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LUMINARIA EXTERIOR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3C01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REFLECTOR 50W P/ EXTERIOR LED</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ED24C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A8816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4</w:t>
            </w:r>
          </w:p>
        </w:tc>
      </w:tr>
      <w:tr w:rsidR="00287DD4" w:rsidRPr="00A6786B" w14:paraId="753B2A48"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7D76AEB" w14:textId="496C6445"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524B16" w14:textId="7B7F9080"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TABLERO EMBUTIR 24 POLOS</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17528C"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C6B09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720BC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4CE999F4"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A4398F0" w14:textId="2D8D743A"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D20D8E" w14:textId="4E2DB34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TERMICA 2X20A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5EF51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TIPO SHNEIDER</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EDAB4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D1A666"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628FB51B"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92B6270" w14:textId="62DCB632"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69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C40C12" w14:textId="1E4F097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TERMICA 2X15A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0FCDA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TIPO SHNEIDER</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50711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0EF312"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474A4B9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554C1F5" w14:textId="53604811"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23B629" w14:textId="706C49B6"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DISYUNTOR 2X40</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0053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TIPO SHNEIDER</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A4929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9806D1"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4AD59A24"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355C5AB" w14:textId="7EC32784"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lastRenderedPageBreak/>
              <w:t>71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433E52" w14:textId="1FA18AC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4MM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BA8E6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AZUL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F6E61C"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E672F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w:t>
            </w:r>
          </w:p>
        </w:tc>
      </w:tr>
      <w:tr w:rsidR="00287DD4" w:rsidRPr="00A6786B" w14:paraId="1314EA59"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5ABC1ED" w14:textId="061229E8"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872F31" w14:textId="5C8CEEA3"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4MM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2A5C0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ROJO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18F0F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E17365"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w:t>
            </w:r>
          </w:p>
        </w:tc>
      </w:tr>
      <w:tr w:rsidR="00287DD4" w:rsidRPr="00A6786B" w14:paraId="3B2912D1"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79235C3" w14:textId="48858813"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6F072A" w14:textId="493B6B5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6MM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29DE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AZUL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20002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B3C212"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30</w:t>
            </w:r>
          </w:p>
        </w:tc>
      </w:tr>
      <w:tr w:rsidR="00287DD4" w:rsidRPr="00A6786B" w14:paraId="32E452A5"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230F81D" w14:textId="41BCBCE1"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C3B385" w14:textId="0F253A0F"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CABLE 6MM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CAB5C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ROJO NORMALIZADO</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AB8F0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ML</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9B8258"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30</w:t>
            </w:r>
          </w:p>
        </w:tc>
      </w:tr>
      <w:tr w:rsidR="00287DD4" w:rsidRPr="00A6786B" w14:paraId="2F8AE902"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3BEA8A8" w14:textId="1EBCEF5A"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435443" w14:textId="4BAB3FE2"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JABALINA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0483C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3/4 X 1,5M DE COBRE</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3F4ED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166A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47EFF33F"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204D317" w14:textId="475C0254"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19C651" w14:textId="4458E98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CAJA DE INSPECCIÓN PARA JABALINA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DA146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4D7A60"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5C8F3E"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7575E932"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AE1B8FB" w14:textId="2DDD8927"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539ACA" w14:textId="2E22DF6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TOMACABLE JABALINA</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662E9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1656AF"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084CC4"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5320E239"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E5E560B" w14:textId="7DAD0CAA"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8015E1" w14:textId="10823600"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CONTENEDOR</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D4362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2F233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6761D5"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w:t>
            </w:r>
          </w:p>
        </w:tc>
      </w:tr>
      <w:tr w:rsidR="00287DD4" w:rsidRPr="00A6786B" w14:paraId="7C8EB80B"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2D6D312" w14:textId="10D3706E"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79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93873E" w14:textId="3417DF1B"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ENDUIDO PLASTICO</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B81A8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X 18 KG</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DEB86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BALDES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55684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7B96CA51" w14:textId="77777777" w:rsidTr="003E286C">
        <w:trPr>
          <w:trHeight w:val="418"/>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CF6A4B4" w14:textId="2B3088AB"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37840C" w14:textId="566C1F39"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YESO ESPECIAL</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D1723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YESO TIPO TUYANGO O ESFINGE X 40 KG</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166D4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BOLSAS</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6A644E"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1437BEBD"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C30BDF2" w14:textId="627F393A"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DC784A" w14:textId="6D193C71"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PLASTICO NEGRO 200 MICRONES 4m X 50mt</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FF9A4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CD949D"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CB458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w:t>
            </w:r>
          </w:p>
        </w:tc>
      </w:tr>
      <w:tr w:rsidR="00287DD4" w:rsidRPr="00A6786B" w14:paraId="24BD285F"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4EBF53EB" w14:textId="73E6E0B8"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9D18F3" w14:textId="74F3F9B4"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HIERRO TORSIONADO Ø8 X 12M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2F64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3EA6A8"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8C62F6"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5</w:t>
            </w:r>
          </w:p>
        </w:tc>
      </w:tr>
      <w:tr w:rsidR="00287DD4" w:rsidRPr="00A6786B" w14:paraId="27D8261F"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20483904" w14:textId="123E255E"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C2966A" w14:textId="1D033D02"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HIERRO TORSIONADO Ø10 X12M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110D9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42B74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7DEC1F"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55</w:t>
            </w:r>
          </w:p>
        </w:tc>
      </w:tr>
      <w:tr w:rsidR="00287DD4" w:rsidRPr="00A6786B" w14:paraId="21C49646"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ABD91A2" w14:textId="3F0B0431"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3B4A54" w14:textId="0DC0064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HIERRO TORSIONADO Ø6 X12M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9F54E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88FA5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F8759B"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48</w:t>
            </w:r>
          </w:p>
        </w:tc>
      </w:tr>
      <w:tr w:rsidR="00287DD4" w:rsidRPr="00A6786B" w14:paraId="41B6BCB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AE36103" w14:textId="677310C9"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C5C28A" w14:textId="7588C466"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ELECTRODOS PUNTA AZUL 2,5MM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C4EA1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54886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00FB54"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5</w:t>
            </w:r>
          </w:p>
        </w:tc>
      </w:tr>
      <w:tr w:rsidR="00287DD4" w:rsidRPr="00A6786B" w14:paraId="1E859AF2"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3E7D6EA8" w14:textId="33F36074"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86</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73051D" w14:textId="200D6F8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BALDE ALBAÑIL</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97DF5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5FA9C0"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001DD8"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w:t>
            </w:r>
          </w:p>
        </w:tc>
      </w:tr>
      <w:tr w:rsidR="00287DD4" w:rsidRPr="00A6786B" w14:paraId="7F521F0A"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86E95E0" w14:textId="09CC5F06"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87</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960797" w14:textId="6D0AF53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HIERRO LISO 10 X12M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ADDEE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PARA REJAS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4C5253"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FF2C44"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10</w:t>
            </w:r>
          </w:p>
        </w:tc>
      </w:tr>
      <w:tr w:rsidR="00287DD4" w:rsidRPr="00A6786B" w14:paraId="347FDE4C"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C576F47" w14:textId="68240DAD"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88</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7DC9E2" w14:textId="25788A1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PLANCHUELA DE HIERRO 1 X 1/4" X 6M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B6915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PARA REJAS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F2467E"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8716BC"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7</w:t>
            </w:r>
          </w:p>
        </w:tc>
      </w:tr>
      <w:tr w:rsidR="00287DD4" w:rsidRPr="00A6786B" w14:paraId="5BF981CE" w14:textId="77777777" w:rsidTr="003E286C">
        <w:trPr>
          <w:trHeight w:val="570"/>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080F2B00" w14:textId="512BE49A"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89</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7FE5B3" w14:textId="6154AA1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PLANCHUELA DE HIERRO 1 X 1/8" X 6M</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9BC09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PARA SOPORTE CANALETAS</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3771E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18EAEE"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1F5C27E8"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E20D68A" w14:textId="0EBF44B3"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90</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F59168" w14:textId="48F15A45"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MECHA DE ACERO RAPIDO Ø10</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D806E5"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PARA METAL</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8D36F1"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81746C"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w:t>
            </w:r>
          </w:p>
        </w:tc>
      </w:tr>
      <w:tr w:rsidR="00287DD4" w:rsidRPr="00A6786B" w14:paraId="09259B0E"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54E1BD25" w14:textId="3906D16E"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91</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73AC80" w14:textId="7CD3654A"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MECHA DE ACERO RAPIDO Ø8</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AD6D56"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PARA METAL</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4856FC"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3DB3BF"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w:t>
            </w:r>
          </w:p>
        </w:tc>
      </w:tr>
      <w:tr w:rsidR="00287DD4" w:rsidRPr="00A6786B" w14:paraId="09BF22E0" w14:textId="77777777" w:rsidTr="003E286C">
        <w:trPr>
          <w:trHeight w:val="285"/>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E175FFA" w14:textId="0B273A85"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92</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BA1486" w14:textId="7322189E"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MECHA DE ACERO RAPIDO Ø6</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B2012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PARA METAL</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E29F3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02E95C"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3</w:t>
            </w:r>
          </w:p>
        </w:tc>
      </w:tr>
      <w:tr w:rsidR="00287DD4" w:rsidRPr="00A6786B" w14:paraId="5DBB8496" w14:textId="77777777" w:rsidTr="003E286C">
        <w:trPr>
          <w:trHeight w:val="254"/>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1D7AFF11" w14:textId="4ED47E86"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93</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A9A48D" w14:textId="61CA0051"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MECHA DE Ø10</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A5909"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DE WIDIA PARA MAMPOSTERIA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D6A7BB"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ED755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29029D31" w14:textId="77777777" w:rsidTr="003E286C">
        <w:trPr>
          <w:trHeight w:val="257"/>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68B688A3" w14:textId="243F01D9"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94</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DA639A" w14:textId="1297E846"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MECHA DE Ø8</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2C077A"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DE WIDIA PARA MAMPOSTERIA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27A8F7"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89D6D0"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r w:rsidR="00287DD4" w:rsidRPr="00A6786B" w14:paraId="17B33514" w14:textId="77777777" w:rsidTr="003E286C">
        <w:trPr>
          <w:trHeight w:val="289"/>
        </w:trPr>
        <w:tc>
          <w:tcPr>
            <w:tcW w:w="846" w:type="dxa"/>
            <w:tcBorders>
              <w:top w:val="single" w:sz="4" w:space="0" w:color="auto"/>
              <w:left w:val="single" w:sz="4" w:space="0" w:color="auto"/>
              <w:bottom w:val="single" w:sz="4" w:space="0" w:color="auto"/>
              <w:right w:val="single" w:sz="4" w:space="0" w:color="auto"/>
            </w:tcBorders>
            <w:shd w:val="clear" w:color="000000" w:fill="FFFFFF"/>
          </w:tcPr>
          <w:p w14:paraId="7737A011" w14:textId="6CA85FBA" w:rsidR="00287DD4" w:rsidRPr="00A6786B" w:rsidRDefault="00F751F9" w:rsidP="00A6786B">
            <w:pPr>
              <w:spacing w:before="120" w:after="0" w:line="240" w:lineRule="auto"/>
              <w:jc w:val="center"/>
              <w:rPr>
                <w:rFonts w:ascii="Verdana" w:eastAsia="Times New Roman" w:hAnsi="Verdana" w:cs="Times New Roman"/>
                <w:b/>
                <w:bCs/>
                <w:color w:val="000000"/>
                <w:sz w:val="14"/>
                <w:szCs w:val="14"/>
              </w:rPr>
            </w:pPr>
            <w:r w:rsidRPr="00A6786B">
              <w:rPr>
                <w:rFonts w:ascii="Verdana" w:eastAsia="Times New Roman" w:hAnsi="Verdana" w:cs="Times New Roman"/>
                <w:b/>
                <w:bCs/>
                <w:color w:val="000000"/>
                <w:sz w:val="14"/>
                <w:szCs w:val="14"/>
              </w:rPr>
              <w:t>95</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551A0B" w14:textId="3DA4D2CC"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MECHA DE Ø6</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D50F82"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DE WIDIA PARA MAMPOSTERIA</w:t>
            </w:r>
          </w:p>
        </w:tc>
        <w:tc>
          <w:tcPr>
            <w:tcW w:w="18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C0BD34" w14:textId="77777777" w:rsidR="00287DD4" w:rsidRPr="00A6786B" w:rsidRDefault="00287DD4" w:rsidP="00F577D8">
            <w:pPr>
              <w:spacing w:after="0" w:line="240" w:lineRule="auto"/>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273899" w14:textId="77777777" w:rsidR="00287DD4" w:rsidRPr="00A6786B" w:rsidRDefault="00287DD4" w:rsidP="00F577D8">
            <w:pPr>
              <w:spacing w:after="0" w:line="240" w:lineRule="auto"/>
              <w:jc w:val="right"/>
              <w:rPr>
                <w:rFonts w:ascii="Verdana" w:eastAsia="Times New Roman" w:hAnsi="Verdana" w:cs="Times New Roman"/>
                <w:color w:val="000000"/>
                <w:sz w:val="14"/>
                <w:szCs w:val="14"/>
              </w:rPr>
            </w:pPr>
            <w:r w:rsidRPr="00A6786B">
              <w:rPr>
                <w:rFonts w:ascii="Verdana" w:eastAsia="Times New Roman" w:hAnsi="Verdana" w:cs="Times New Roman"/>
                <w:color w:val="000000"/>
                <w:sz w:val="14"/>
                <w:szCs w:val="14"/>
              </w:rPr>
              <w:t>2</w:t>
            </w:r>
          </w:p>
        </w:tc>
      </w:tr>
    </w:tbl>
    <w:p w14:paraId="5107FE88" w14:textId="77777777" w:rsidR="00F577D8" w:rsidRPr="00A6786B" w:rsidRDefault="00F577D8" w:rsidP="00A6786B">
      <w:pPr>
        <w:spacing w:after="0" w:line="240" w:lineRule="auto"/>
        <w:rPr>
          <w:rFonts w:ascii="Verdana" w:hAnsi="Verdana"/>
          <w:sz w:val="20"/>
          <w:szCs w:val="20"/>
        </w:rPr>
      </w:pPr>
    </w:p>
    <w:p w14:paraId="4A488B82" w14:textId="18141F87" w:rsidR="003F0DF1" w:rsidRPr="00FF42B4" w:rsidRDefault="00F659DB"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b/>
          <w:bCs/>
          <w:color w:val="000000"/>
          <w:sz w:val="20"/>
          <w:szCs w:val="20"/>
          <w:u w:val="single"/>
        </w:rPr>
        <w:t>ART. 2</w:t>
      </w:r>
      <w:r w:rsidR="003F0DF1" w:rsidRPr="00FF42B4">
        <w:rPr>
          <w:rFonts w:ascii="Verdana" w:hAnsi="Verdana" w:cs="Tahoma"/>
          <w:b/>
          <w:bCs/>
          <w:color w:val="000000"/>
          <w:sz w:val="20"/>
          <w:szCs w:val="20"/>
        </w:rPr>
        <w:t xml:space="preserve"> </w:t>
      </w:r>
      <w:proofErr w:type="gramStart"/>
      <w:r w:rsidR="003F0DF1" w:rsidRPr="00FF42B4">
        <w:rPr>
          <w:rFonts w:ascii="Verdana" w:hAnsi="Verdana" w:cs="Tahoma"/>
          <w:b/>
          <w:bCs/>
          <w:color w:val="000000"/>
          <w:sz w:val="20"/>
          <w:szCs w:val="20"/>
        </w:rPr>
        <w:t>-  RETIRO</w:t>
      </w:r>
      <w:proofErr w:type="gramEnd"/>
      <w:r w:rsidR="003F0DF1" w:rsidRPr="00FF42B4">
        <w:rPr>
          <w:rFonts w:ascii="Verdana" w:hAnsi="Verdana" w:cs="Tahoma"/>
          <w:b/>
          <w:bCs/>
          <w:color w:val="000000"/>
          <w:sz w:val="20"/>
          <w:szCs w:val="20"/>
        </w:rPr>
        <w:t xml:space="preserve"> DEL PLIEGO</w:t>
      </w:r>
      <w:r w:rsidR="001639FF">
        <w:rPr>
          <w:rFonts w:ascii="Verdana" w:hAnsi="Verdana" w:cs="Tahoma"/>
          <w:b/>
          <w:bCs/>
          <w:color w:val="000000"/>
          <w:sz w:val="20"/>
          <w:szCs w:val="20"/>
        </w:rPr>
        <w:t xml:space="preserve"> - CONSULTAS</w:t>
      </w:r>
      <w:r w:rsidR="003F0DF1" w:rsidRPr="00FF42B4">
        <w:rPr>
          <w:rFonts w:ascii="Verdana" w:hAnsi="Verdana" w:cs="Tahoma"/>
          <w:b/>
          <w:bCs/>
          <w:color w:val="000000"/>
          <w:sz w:val="20"/>
          <w:szCs w:val="20"/>
        </w:rPr>
        <w:t xml:space="preserve">: </w:t>
      </w:r>
      <w:r w:rsidR="003F0DF1" w:rsidRPr="00FF42B4">
        <w:rPr>
          <w:rFonts w:ascii="Verdana" w:hAnsi="Verdana" w:cs="Tahoma"/>
          <w:color w:val="000000"/>
          <w:sz w:val="20"/>
          <w:szCs w:val="20"/>
        </w:rPr>
        <w:t>El pliego es gratuito y podrá retirarse en el Ministerio de Obras, Infraestructura y Transporte Publico, sit</w:t>
      </w:r>
      <w:r w:rsidR="00F751F9">
        <w:rPr>
          <w:rFonts w:ascii="Verdana" w:hAnsi="Verdana" w:cs="Tahoma"/>
          <w:color w:val="000000"/>
          <w:sz w:val="20"/>
          <w:szCs w:val="20"/>
        </w:rPr>
        <w:t>o en</w:t>
      </w:r>
      <w:r w:rsidR="003F0DF1" w:rsidRPr="00FF42B4">
        <w:rPr>
          <w:rFonts w:ascii="Verdana" w:hAnsi="Verdana" w:cs="Tahoma"/>
          <w:color w:val="000000"/>
          <w:sz w:val="20"/>
          <w:szCs w:val="20"/>
        </w:rPr>
        <w:t xml:space="preserve"> calle Laprida </w:t>
      </w:r>
      <w:proofErr w:type="spellStart"/>
      <w:r w:rsidR="003F0DF1" w:rsidRPr="00FF42B4">
        <w:rPr>
          <w:rFonts w:ascii="Verdana" w:hAnsi="Verdana" w:cs="Tahoma"/>
          <w:color w:val="000000"/>
          <w:sz w:val="20"/>
          <w:szCs w:val="20"/>
        </w:rPr>
        <w:t>Nº</w:t>
      </w:r>
      <w:proofErr w:type="spellEnd"/>
      <w:r w:rsidR="003F0DF1" w:rsidRPr="00FF42B4">
        <w:rPr>
          <w:rFonts w:ascii="Verdana" w:hAnsi="Verdana" w:cs="Tahoma"/>
          <w:color w:val="000000"/>
          <w:sz w:val="20"/>
          <w:szCs w:val="20"/>
        </w:rPr>
        <w:t xml:space="preserve"> 55 o podrá obtenerse de</w:t>
      </w:r>
      <w:r w:rsidR="001639FF">
        <w:rPr>
          <w:rFonts w:ascii="Verdana" w:hAnsi="Verdana" w:cs="Tahoma"/>
          <w:color w:val="000000"/>
          <w:sz w:val="20"/>
          <w:szCs w:val="20"/>
        </w:rPr>
        <w:t xml:space="preserve">sde </w:t>
      </w:r>
      <w:r w:rsidR="003F0DF1" w:rsidRPr="00FF42B4">
        <w:rPr>
          <w:rFonts w:ascii="Verdana" w:hAnsi="Verdana" w:cs="Tahoma"/>
          <w:color w:val="000000"/>
          <w:sz w:val="20"/>
          <w:szCs w:val="20"/>
        </w:rPr>
        <w:t>Portal Web Oficial de la Provincia</w:t>
      </w:r>
      <w:r w:rsidR="001639FF">
        <w:rPr>
          <w:rFonts w:ascii="Verdana" w:hAnsi="Verdana" w:cs="Tahoma"/>
          <w:color w:val="000000"/>
          <w:sz w:val="20"/>
          <w:szCs w:val="20"/>
        </w:rPr>
        <w:t xml:space="preserve">. Asimismo, las consultas podrán enviarse vía e-mail a </w:t>
      </w:r>
      <w:r w:rsidR="001639FF" w:rsidRPr="001639FF">
        <w:rPr>
          <w:rFonts w:ascii="Verdana" w:hAnsi="Verdana" w:cs="Tahoma"/>
          <w:b/>
          <w:bCs/>
          <w:color w:val="000000"/>
          <w:sz w:val="20"/>
          <w:szCs w:val="20"/>
        </w:rPr>
        <w:t>direccionadminmosp@rig.tucuman.gov.ar</w:t>
      </w:r>
      <w:r w:rsidR="001639FF">
        <w:rPr>
          <w:rFonts w:ascii="Verdana" w:hAnsi="Verdana" w:cs="Tahoma"/>
          <w:color w:val="000000"/>
          <w:sz w:val="20"/>
          <w:szCs w:val="20"/>
        </w:rPr>
        <w:t xml:space="preserve"> </w:t>
      </w:r>
    </w:p>
    <w:p w14:paraId="5B61C66E" w14:textId="77777777" w:rsidR="003F0DF1" w:rsidRPr="00FF42B4" w:rsidRDefault="003F0DF1" w:rsidP="00A6786B">
      <w:pPr>
        <w:autoSpaceDE w:val="0"/>
        <w:autoSpaceDN w:val="0"/>
        <w:adjustRightInd w:val="0"/>
        <w:spacing w:after="0" w:line="240" w:lineRule="auto"/>
        <w:jc w:val="both"/>
        <w:rPr>
          <w:rFonts w:ascii="Verdana" w:hAnsi="Verdana" w:cs="Tahoma"/>
          <w:color w:val="000000"/>
          <w:sz w:val="20"/>
          <w:szCs w:val="20"/>
        </w:rPr>
      </w:pPr>
    </w:p>
    <w:p w14:paraId="51064C0B"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r w:rsidRPr="00FF42B4">
        <w:rPr>
          <w:rFonts w:ascii="Verdana" w:eastAsia="Arial" w:hAnsi="Verdana" w:cs="Arial"/>
          <w:b/>
          <w:bCs/>
          <w:sz w:val="20"/>
          <w:szCs w:val="20"/>
          <w:u w:val="single"/>
        </w:rPr>
        <w:t xml:space="preserve">ART. </w:t>
      </w:r>
      <w:proofErr w:type="gramStart"/>
      <w:r w:rsidR="00F659DB" w:rsidRPr="00FF42B4">
        <w:rPr>
          <w:rFonts w:ascii="Verdana" w:eastAsia="Arial" w:hAnsi="Verdana" w:cs="Arial"/>
          <w:b/>
          <w:bCs/>
          <w:sz w:val="20"/>
          <w:szCs w:val="20"/>
          <w:u w:val="single"/>
        </w:rPr>
        <w:t>3</w:t>
      </w:r>
      <w:r w:rsidRPr="00FF42B4">
        <w:rPr>
          <w:rFonts w:ascii="Verdana" w:eastAsia="Arial" w:hAnsi="Verdana" w:cs="Arial"/>
          <w:b/>
          <w:bCs/>
          <w:sz w:val="20"/>
          <w:szCs w:val="20"/>
        </w:rPr>
        <w:t xml:space="preserve">  -</w:t>
      </w:r>
      <w:proofErr w:type="gramEnd"/>
      <w:r w:rsidRPr="00FF42B4">
        <w:rPr>
          <w:rFonts w:ascii="Verdana" w:eastAsia="Arial" w:hAnsi="Verdana" w:cs="Arial"/>
          <w:b/>
          <w:bCs/>
          <w:sz w:val="20"/>
          <w:szCs w:val="20"/>
        </w:rPr>
        <w:t xml:space="preserve"> REQUISITOS DE OFERTA</w:t>
      </w:r>
      <w:r w:rsidRPr="00FF42B4">
        <w:rPr>
          <w:rFonts w:ascii="Verdana" w:eastAsia="Arial" w:hAnsi="Verdana" w:cs="Arial"/>
          <w:sz w:val="20"/>
          <w:szCs w:val="20"/>
        </w:rPr>
        <w:t>: El oferente deberá acompañar su oferta la que debe reunir los siguientes requisitos, a saber.</w:t>
      </w:r>
    </w:p>
    <w:p w14:paraId="0D02A1CF" w14:textId="5999E2D3" w:rsidR="00F659DB"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a) La oferta deberá ser presentada, en sobre cerrado, sin identificación del oferente</w:t>
      </w:r>
      <w:r w:rsidR="006D2390">
        <w:rPr>
          <w:rFonts w:ascii="Verdana" w:eastAsia="Arial" w:hAnsi="Verdana" w:cs="Arial"/>
          <w:sz w:val="20"/>
          <w:szCs w:val="20"/>
        </w:rPr>
        <w:t xml:space="preserve"> en el que deberá tener la leyenda</w:t>
      </w:r>
      <w:r w:rsidRPr="00FF42B4">
        <w:rPr>
          <w:rFonts w:ascii="Verdana" w:eastAsia="Arial" w:hAnsi="Verdana" w:cs="Arial"/>
          <w:sz w:val="20"/>
          <w:szCs w:val="20"/>
        </w:rPr>
        <w:t>: LICITACIÓN P</w:t>
      </w:r>
      <w:r w:rsidR="00F659DB" w:rsidRPr="00FF42B4">
        <w:rPr>
          <w:rFonts w:ascii="Verdana" w:eastAsia="Arial" w:hAnsi="Verdana" w:cs="Arial"/>
          <w:sz w:val="20"/>
          <w:szCs w:val="20"/>
        </w:rPr>
        <w:t xml:space="preserve">UBLICA </w:t>
      </w:r>
      <w:proofErr w:type="spellStart"/>
      <w:r w:rsidR="00F659DB" w:rsidRPr="00FF42B4">
        <w:rPr>
          <w:rFonts w:ascii="Verdana" w:eastAsia="Arial" w:hAnsi="Verdana" w:cs="Arial"/>
          <w:sz w:val="20"/>
          <w:szCs w:val="20"/>
        </w:rPr>
        <w:t>N°</w:t>
      </w:r>
      <w:proofErr w:type="spellEnd"/>
      <w:r w:rsidR="00F659DB" w:rsidRPr="00FF42B4">
        <w:rPr>
          <w:rFonts w:ascii="Verdana" w:eastAsia="Arial" w:hAnsi="Verdana" w:cs="Arial"/>
          <w:sz w:val="20"/>
          <w:szCs w:val="20"/>
        </w:rPr>
        <w:t xml:space="preserve"> 02</w:t>
      </w:r>
      <w:r w:rsidRPr="00FF42B4">
        <w:rPr>
          <w:rFonts w:ascii="Verdana" w:eastAsia="Arial" w:hAnsi="Verdana" w:cs="Arial"/>
          <w:sz w:val="20"/>
          <w:szCs w:val="20"/>
        </w:rPr>
        <w:t xml:space="preserve">/2026, ante la Dirección de Administración del Ministerio de Obras, Infraestructura y Transporte Público, sita en calle Laprida N° 55, S. </w:t>
      </w:r>
      <w:r w:rsidR="00F659DB" w:rsidRPr="00FF42B4">
        <w:rPr>
          <w:rFonts w:ascii="Verdana" w:eastAsia="Arial" w:hAnsi="Verdana" w:cs="Arial"/>
          <w:sz w:val="20"/>
          <w:szCs w:val="20"/>
        </w:rPr>
        <w:t>M. de Tucumán.</w:t>
      </w:r>
    </w:p>
    <w:p w14:paraId="39062CFC" w14:textId="234A5E6A"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 xml:space="preserve">b) Las ofertas serán formuladas por duplicado en forma clara, legible, sin raspadura ni enmiendas, las que de existir serán debidamente salvadas. Cada hoja deberá ser suscripta por el oferente. La propuesta deberá estar firmada (con aclaración o sello) por el titular de la empresa o por persona autorizada para comprometer la firma social. Deberá acompañar los documentos que acrediten la calidad invocada o sus copias legalizadas, con plena vigencia, </w:t>
      </w:r>
      <w:r w:rsidR="00F751F9">
        <w:rPr>
          <w:rFonts w:ascii="Verdana" w:eastAsia="Arial" w:hAnsi="Verdana" w:cs="Arial"/>
          <w:sz w:val="20"/>
          <w:szCs w:val="20"/>
        </w:rPr>
        <w:t xml:space="preserve">la que </w:t>
      </w:r>
      <w:r w:rsidRPr="00FF42B4">
        <w:rPr>
          <w:rFonts w:ascii="Verdana" w:eastAsia="Arial" w:hAnsi="Verdana" w:cs="Arial"/>
          <w:sz w:val="20"/>
          <w:szCs w:val="20"/>
        </w:rPr>
        <w:t>tendrá el carácter de declaración jurada.</w:t>
      </w:r>
    </w:p>
    <w:p w14:paraId="3CF88E86"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c) El oferente deberá dentro de la oferta, especificar de forma exhaustiva la descripción técnica del producto que cotiza, como así también la marca que cotiza.</w:t>
      </w:r>
    </w:p>
    <w:p w14:paraId="26806F64"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d) En virtud de la naturaleza del objeto y de su origen deberá cotizarse en pesos, a Consumidor Final (con IVA incluido), sin cláusula de ajuste de precios.</w:t>
      </w:r>
    </w:p>
    <w:p w14:paraId="283E1876"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lastRenderedPageBreak/>
        <w:t>e) El precio deberá expresarse en la oferta con la mayor precisión y claridad posible, a los efectos de no inducir a error o confusiones, indicándose el total general de la propuesta en letras y números.  Además, deberá incluir todas las sumas a abonar por cualquier concepto que emanaran de la contratación propuesta.</w:t>
      </w:r>
    </w:p>
    <w:p w14:paraId="713D2521"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f) Podrán cotizarse todos o algunos de los ITEMS previstos, siempre que se cotice la totalidad de unidades de cada ítem.</w:t>
      </w:r>
    </w:p>
    <w:p w14:paraId="51C66104" w14:textId="720F394C"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 xml:space="preserve">g) La garantía del mantenimiento de la oferta correspondiente se constituirá a favor del </w:t>
      </w:r>
      <w:r w:rsidRPr="00FF42B4">
        <w:rPr>
          <w:rFonts w:ascii="Verdana" w:eastAsia="Arial" w:hAnsi="Verdana" w:cs="Arial"/>
          <w:b/>
          <w:bCs/>
          <w:sz w:val="20"/>
          <w:szCs w:val="20"/>
        </w:rPr>
        <w:t xml:space="preserve">Superior Gobierno de la Provincia de </w:t>
      </w:r>
      <w:r w:rsidR="00F659DB" w:rsidRPr="00FF42B4">
        <w:rPr>
          <w:rFonts w:ascii="Verdana" w:eastAsia="Arial" w:hAnsi="Verdana" w:cs="Arial"/>
          <w:b/>
          <w:bCs/>
          <w:sz w:val="20"/>
          <w:szCs w:val="20"/>
        </w:rPr>
        <w:t>Tucumán</w:t>
      </w:r>
      <w:r w:rsidRPr="00FF42B4">
        <w:rPr>
          <w:rFonts w:ascii="Verdana" w:eastAsia="Arial" w:hAnsi="Verdana" w:cs="Arial"/>
          <w:sz w:val="20"/>
          <w:szCs w:val="20"/>
        </w:rPr>
        <w:t xml:space="preserve"> (25 de </w:t>
      </w:r>
      <w:proofErr w:type="gramStart"/>
      <w:r w:rsidRPr="00FF42B4">
        <w:rPr>
          <w:rFonts w:ascii="Verdana" w:eastAsia="Arial" w:hAnsi="Verdana" w:cs="Arial"/>
          <w:sz w:val="20"/>
          <w:szCs w:val="20"/>
        </w:rPr>
        <w:t>Mayo</w:t>
      </w:r>
      <w:proofErr w:type="gramEnd"/>
      <w:r w:rsidRPr="00FF42B4">
        <w:rPr>
          <w:rFonts w:ascii="Verdana" w:eastAsia="Arial" w:hAnsi="Verdana" w:cs="Arial"/>
          <w:sz w:val="20"/>
          <w:szCs w:val="20"/>
        </w:rPr>
        <w:t xml:space="preserve"> N° 90- San Miguel de</w:t>
      </w:r>
      <w:r w:rsidR="00F659DB" w:rsidRPr="00FF42B4">
        <w:rPr>
          <w:rFonts w:ascii="Verdana" w:eastAsia="Arial" w:hAnsi="Verdana" w:cs="Arial"/>
          <w:sz w:val="20"/>
          <w:szCs w:val="20"/>
        </w:rPr>
        <w:t xml:space="preserve"> Tucumán) de acuerdo a lo establecido en los artículos 9º y 10º del Pliego de Bases y Condiciones Generales.</w:t>
      </w:r>
      <w:r w:rsidR="006D2390">
        <w:rPr>
          <w:rFonts w:ascii="Verdana" w:eastAsia="Arial" w:hAnsi="Verdana" w:cs="Arial"/>
          <w:sz w:val="20"/>
          <w:szCs w:val="20"/>
        </w:rPr>
        <w:t xml:space="preserve"> En caso de constitución de la </w:t>
      </w:r>
      <w:proofErr w:type="spellStart"/>
      <w:r w:rsidR="006D2390">
        <w:rPr>
          <w:rFonts w:ascii="Verdana" w:eastAsia="Arial" w:hAnsi="Verdana" w:cs="Arial"/>
          <w:sz w:val="20"/>
          <w:szCs w:val="20"/>
        </w:rPr>
        <w:t>garantiua</w:t>
      </w:r>
      <w:proofErr w:type="spellEnd"/>
      <w:r w:rsidR="006D2390">
        <w:rPr>
          <w:rFonts w:ascii="Verdana" w:eastAsia="Arial" w:hAnsi="Verdana" w:cs="Arial"/>
          <w:sz w:val="20"/>
          <w:szCs w:val="20"/>
        </w:rPr>
        <w:t xml:space="preserve"> en la forma prevista en el articulo 10 del PBCG inciso a, deberá realizarse mediante deposito en la Cuenta Corriente N.º 360000200971461 SGP </w:t>
      </w:r>
      <w:r w:rsidR="00A6786B">
        <w:rPr>
          <w:rFonts w:ascii="Verdana" w:eastAsia="Arial" w:hAnsi="Verdana" w:cs="Arial"/>
          <w:sz w:val="20"/>
          <w:szCs w:val="20"/>
        </w:rPr>
        <w:t>DEPOSITO EN GARANTÍA CBU 2850600130002009714619.</w:t>
      </w:r>
    </w:p>
    <w:p w14:paraId="0955349C" w14:textId="77777777" w:rsidR="00A6786B" w:rsidRDefault="00A6786B" w:rsidP="00A6786B">
      <w:pPr>
        <w:tabs>
          <w:tab w:val="left" w:pos="1276"/>
        </w:tabs>
        <w:spacing w:after="0" w:line="240" w:lineRule="auto"/>
        <w:jc w:val="both"/>
        <w:rPr>
          <w:rFonts w:ascii="Verdana" w:eastAsia="Arial" w:hAnsi="Verdana" w:cs="Arial"/>
          <w:b/>
          <w:bCs/>
          <w:sz w:val="20"/>
          <w:szCs w:val="20"/>
          <w:highlight w:val="white"/>
        </w:rPr>
      </w:pPr>
    </w:p>
    <w:p w14:paraId="4284C460" w14:textId="5DB87B0B" w:rsidR="008E5B6C" w:rsidRPr="00FF42B4" w:rsidRDefault="008E5B6C" w:rsidP="00A6786B">
      <w:pPr>
        <w:tabs>
          <w:tab w:val="left" w:pos="1276"/>
        </w:tabs>
        <w:spacing w:after="0" w:line="240" w:lineRule="auto"/>
        <w:jc w:val="both"/>
        <w:rPr>
          <w:rFonts w:ascii="Verdana" w:eastAsia="Arial" w:hAnsi="Verdana" w:cs="Arial"/>
          <w:b/>
          <w:bCs/>
          <w:sz w:val="20"/>
          <w:szCs w:val="20"/>
        </w:rPr>
      </w:pPr>
      <w:r w:rsidRPr="00FF42B4">
        <w:rPr>
          <w:rFonts w:ascii="Verdana" w:eastAsia="Arial" w:hAnsi="Verdana" w:cs="Arial"/>
          <w:b/>
          <w:bCs/>
          <w:sz w:val="20"/>
          <w:szCs w:val="20"/>
          <w:highlight w:val="white"/>
        </w:rPr>
        <w:t xml:space="preserve">ART. 3 - </w:t>
      </w:r>
      <w:r w:rsidRPr="00FF42B4">
        <w:rPr>
          <w:rFonts w:ascii="Verdana" w:eastAsia="Arial" w:hAnsi="Verdana" w:cs="Arial"/>
          <w:b/>
          <w:bCs/>
          <w:sz w:val="20"/>
          <w:szCs w:val="20"/>
          <w:highlight w:val="white"/>
          <w:u w:val="single"/>
        </w:rPr>
        <w:t>LUGAR DE PRESENTACIÓN DE PROPUESTAS:</w:t>
      </w:r>
      <w:r w:rsidRPr="00FF42B4">
        <w:rPr>
          <w:rFonts w:ascii="Verdana" w:eastAsia="Arial" w:hAnsi="Verdana" w:cs="Arial"/>
          <w:sz w:val="20"/>
          <w:szCs w:val="20"/>
          <w:highlight w:val="white"/>
        </w:rPr>
        <w:t xml:space="preserve"> Las ofertas deberán presentarse en la Dirección de Administración del Ministerio de Obras, Infraestructura y Transporte Público (Laprida 55, S. M. de Tucumán)</w:t>
      </w:r>
      <w:r w:rsidRPr="00FF42B4">
        <w:rPr>
          <w:rFonts w:ascii="Verdana" w:eastAsia="Arial" w:hAnsi="Verdana" w:cs="Arial"/>
          <w:sz w:val="20"/>
          <w:szCs w:val="20"/>
        </w:rPr>
        <w:t xml:space="preserve">, </w:t>
      </w:r>
      <w:r w:rsidR="00BB792D">
        <w:rPr>
          <w:rFonts w:ascii="Verdana" w:eastAsia="Arial" w:hAnsi="Verdana" w:cs="Arial"/>
          <w:sz w:val="20"/>
          <w:szCs w:val="20"/>
        </w:rPr>
        <w:t>i</w:t>
      </w:r>
      <w:r w:rsidR="00F659DB" w:rsidRPr="00FF42B4">
        <w:rPr>
          <w:rFonts w:ascii="Verdana" w:eastAsia="Arial" w:hAnsi="Verdana" w:cs="Arial"/>
          <w:sz w:val="20"/>
          <w:szCs w:val="20"/>
        </w:rPr>
        <w:t>ndefectiblemente hasta la hora fijada para el acto de apertura</w:t>
      </w:r>
      <w:r w:rsidR="00F659DB" w:rsidRPr="00FF42B4">
        <w:rPr>
          <w:rFonts w:ascii="Verdana" w:eastAsia="Arial" w:hAnsi="Verdana" w:cs="Arial"/>
          <w:sz w:val="20"/>
          <w:szCs w:val="20"/>
          <w:highlight w:val="white"/>
        </w:rPr>
        <w:t xml:space="preserve">. </w:t>
      </w:r>
      <w:r w:rsidR="00F659DB" w:rsidRPr="00FF42B4">
        <w:rPr>
          <w:rFonts w:ascii="Verdana" w:eastAsia="Arial" w:hAnsi="Verdana" w:cs="Arial"/>
          <w:sz w:val="20"/>
          <w:szCs w:val="20"/>
        </w:rPr>
        <w:t>No se aceptarán propuestas presentadas después de la hora de apertura</w:t>
      </w:r>
      <w:r w:rsidRPr="00FF42B4">
        <w:rPr>
          <w:rFonts w:ascii="Verdana" w:eastAsia="Arial" w:hAnsi="Verdana" w:cs="Arial"/>
          <w:b/>
          <w:bCs/>
          <w:sz w:val="20"/>
          <w:szCs w:val="20"/>
        </w:rPr>
        <w:t>.</w:t>
      </w:r>
    </w:p>
    <w:p w14:paraId="58222A7A" w14:textId="77777777" w:rsidR="00A6786B" w:rsidRDefault="00A6786B" w:rsidP="00A6786B">
      <w:pPr>
        <w:tabs>
          <w:tab w:val="left" w:pos="1276"/>
        </w:tabs>
        <w:spacing w:after="0" w:line="240" w:lineRule="auto"/>
        <w:jc w:val="both"/>
        <w:rPr>
          <w:rFonts w:ascii="Verdana" w:eastAsia="Arial" w:hAnsi="Verdana" w:cs="Arial"/>
          <w:b/>
          <w:bCs/>
          <w:sz w:val="20"/>
          <w:szCs w:val="20"/>
          <w:highlight w:val="white"/>
        </w:rPr>
      </w:pPr>
    </w:p>
    <w:p w14:paraId="7A6E5C41" w14:textId="24CFEF75"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b/>
          <w:bCs/>
          <w:sz w:val="20"/>
          <w:szCs w:val="20"/>
          <w:highlight w:val="white"/>
        </w:rPr>
        <w:t xml:space="preserve">Art. 4 - </w:t>
      </w:r>
      <w:r w:rsidRPr="00FF42B4">
        <w:rPr>
          <w:rFonts w:ascii="Verdana" w:eastAsia="Arial" w:hAnsi="Verdana" w:cs="Arial"/>
          <w:b/>
          <w:bCs/>
          <w:sz w:val="20"/>
          <w:szCs w:val="20"/>
          <w:highlight w:val="white"/>
          <w:u w:val="single"/>
        </w:rPr>
        <w:t>MANTENIMIENTO DE OFERTAS</w:t>
      </w:r>
      <w:r w:rsidRPr="00FF42B4">
        <w:rPr>
          <w:rFonts w:ascii="Verdana" w:eastAsia="Arial" w:hAnsi="Verdana" w:cs="Arial"/>
          <w:sz w:val="20"/>
          <w:szCs w:val="20"/>
          <w:highlight w:val="white"/>
        </w:rPr>
        <w:t>: Deberá mantenerse la oferta por el plazo mínimo de 30 (TREINTA) días hábiles, co</w:t>
      </w:r>
      <w:r w:rsidRPr="00FF42B4">
        <w:rPr>
          <w:rFonts w:ascii="Verdana" w:eastAsia="Arial" w:hAnsi="Verdana" w:cs="Arial"/>
          <w:sz w:val="20"/>
          <w:szCs w:val="20"/>
        </w:rPr>
        <w:t xml:space="preserve">ntados a partir de la fecha del acto de apertura, a fin de posibilitar los estudios analíticos y </w:t>
      </w:r>
      <w:proofErr w:type="spellStart"/>
      <w:r w:rsidRPr="00FF42B4">
        <w:rPr>
          <w:rFonts w:ascii="Verdana" w:eastAsia="Arial" w:hAnsi="Verdana" w:cs="Arial"/>
          <w:sz w:val="20"/>
          <w:szCs w:val="20"/>
        </w:rPr>
        <w:t>evaluatorios</w:t>
      </w:r>
      <w:proofErr w:type="spellEnd"/>
      <w:r w:rsidRPr="00FF42B4">
        <w:rPr>
          <w:rFonts w:ascii="Verdana" w:eastAsia="Arial" w:hAnsi="Verdana" w:cs="Arial"/>
          <w:sz w:val="20"/>
          <w:szCs w:val="20"/>
        </w:rPr>
        <w:t xml:space="preserve"> de las propuestas. La obligación de mantener y garantizar la oferta se renovará automáticamente por períodos de treinta (30) días hábiles, si el oferente no hiciere saber expresamente su decisión de desistir de la misma con por lo menos diez (10) días hábiles de antelación al vencimiento del periodo determinado.</w:t>
      </w:r>
    </w:p>
    <w:p w14:paraId="76D63175"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p>
    <w:p w14:paraId="12343B7C"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color w:val="000000"/>
          <w:sz w:val="20"/>
          <w:szCs w:val="20"/>
        </w:rPr>
        <w:t xml:space="preserve">ART. </w:t>
      </w:r>
      <w:r w:rsidRPr="00FF42B4">
        <w:rPr>
          <w:rFonts w:ascii="Verdana" w:eastAsia="Arial" w:hAnsi="Verdana" w:cs="Arial"/>
          <w:b/>
          <w:bCs/>
          <w:sz w:val="20"/>
          <w:szCs w:val="20"/>
        </w:rPr>
        <w:t>5</w:t>
      </w:r>
      <w:r w:rsidRPr="00FF42B4">
        <w:rPr>
          <w:rFonts w:ascii="Verdana" w:eastAsia="Arial" w:hAnsi="Verdana" w:cs="Arial"/>
          <w:b/>
          <w:bCs/>
          <w:color w:val="000000"/>
          <w:sz w:val="20"/>
          <w:szCs w:val="20"/>
        </w:rPr>
        <w:t xml:space="preserve"> - </w:t>
      </w:r>
      <w:r w:rsidRPr="00FF42B4">
        <w:rPr>
          <w:rFonts w:ascii="Verdana" w:eastAsia="Arial" w:hAnsi="Verdana" w:cs="Arial"/>
          <w:b/>
          <w:bCs/>
          <w:sz w:val="20"/>
          <w:szCs w:val="20"/>
          <w:u w:val="single"/>
        </w:rPr>
        <w:t>CÓMPUTOS</w:t>
      </w:r>
      <w:r w:rsidRPr="00FF42B4">
        <w:rPr>
          <w:rFonts w:ascii="Verdana" w:eastAsia="Arial" w:hAnsi="Verdana" w:cs="Arial"/>
          <w:b/>
          <w:bCs/>
          <w:color w:val="000000"/>
          <w:sz w:val="20"/>
          <w:szCs w:val="20"/>
          <w:u w:val="single"/>
        </w:rPr>
        <w:t xml:space="preserve"> DE PLAZOS:</w:t>
      </w:r>
      <w:r w:rsidRPr="00FF42B4">
        <w:rPr>
          <w:rFonts w:ascii="Verdana" w:eastAsia="Arial" w:hAnsi="Verdana" w:cs="Arial"/>
          <w:color w:val="000000"/>
          <w:sz w:val="20"/>
          <w:szCs w:val="20"/>
        </w:rPr>
        <w:t xml:space="preserve"> Los términos y plazos que comprende el presente acto, se computarán en días hábiles. Si el día del cumplimiento fuere inhábil, el plazo se prorrogará automáticamente hasta el primer día hábil inmediato siguiente.</w:t>
      </w:r>
    </w:p>
    <w:p w14:paraId="78DABFC3"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p>
    <w:p w14:paraId="2048130F"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b/>
          <w:bCs/>
          <w:color w:val="000000"/>
          <w:sz w:val="20"/>
          <w:szCs w:val="20"/>
          <w:u w:val="single"/>
        </w:rPr>
      </w:pPr>
      <w:r w:rsidRPr="00FF42B4">
        <w:rPr>
          <w:rFonts w:ascii="Verdana" w:eastAsia="Arial" w:hAnsi="Verdana" w:cs="Arial"/>
          <w:b/>
          <w:bCs/>
          <w:color w:val="000000"/>
          <w:sz w:val="20"/>
          <w:szCs w:val="20"/>
        </w:rPr>
        <w:t xml:space="preserve">ART. </w:t>
      </w:r>
      <w:r w:rsidRPr="00FF42B4">
        <w:rPr>
          <w:rFonts w:ascii="Verdana" w:eastAsia="Arial" w:hAnsi="Verdana" w:cs="Arial"/>
          <w:b/>
          <w:bCs/>
          <w:sz w:val="20"/>
          <w:szCs w:val="20"/>
        </w:rPr>
        <w:t xml:space="preserve">6 - </w:t>
      </w:r>
      <w:r w:rsidRPr="00FF42B4">
        <w:rPr>
          <w:rFonts w:ascii="Verdana" w:eastAsia="Arial" w:hAnsi="Verdana" w:cs="Arial"/>
          <w:b/>
          <w:bCs/>
          <w:color w:val="000000"/>
          <w:sz w:val="20"/>
          <w:szCs w:val="20"/>
          <w:u w:val="single"/>
        </w:rPr>
        <w:t>DOCUMENTACIÓN A ACOMPAÑAR CON LA OFERTA:</w:t>
      </w:r>
    </w:p>
    <w:p w14:paraId="679A778E"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r w:rsidRPr="00FF42B4">
        <w:rPr>
          <w:rFonts w:ascii="Verdana" w:eastAsia="Arial" w:hAnsi="Verdana" w:cs="Arial"/>
          <w:color w:val="000000"/>
          <w:sz w:val="20"/>
          <w:szCs w:val="20"/>
        </w:rPr>
        <w:t>a)</w:t>
      </w:r>
      <w:r w:rsidRPr="00FF42B4">
        <w:rPr>
          <w:rFonts w:ascii="Verdana" w:eastAsia="Arial" w:hAnsi="Verdana" w:cs="Arial"/>
          <w:b/>
          <w:bCs/>
          <w:color w:val="000000"/>
          <w:sz w:val="20"/>
          <w:szCs w:val="20"/>
        </w:rPr>
        <w:t xml:space="preserve"> </w:t>
      </w:r>
      <w:r w:rsidRPr="00FF42B4">
        <w:rPr>
          <w:rFonts w:ascii="Verdana" w:eastAsia="Arial" w:hAnsi="Verdana" w:cs="Arial"/>
          <w:sz w:val="20"/>
          <w:szCs w:val="20"/>
        </w:rPr>
        <w:t>Renuncia al Fuero Federal: el oferente deberá f</w:t>
      </w:r>
      <w:r w:rsidRPr="00FF42B4">
        <w:rPr>
          <w:rFonts w:ascii="Verdana" w:eastAsia="Arial" w:hAnsi="Verdana" w:cs="Arial"/>
          <w:color w:val="000000"/>
          <w:sz w:val="20"/>
          <w:szCs w:val="20"/>
        </w:rPr>
        <w:t xml:space="preserve">ormalizar por escrito la renuncia al fuero federal y allanarse a someter las cuestiones que pudieran resultar de la presente Contratación, a los Tribunales Ordinarios de </w:t>
      </w:r>
      <w:r w:rsidRPr="00FF42B4">
        <w:rPr>
          <w:rFonts w:ascii="Verdana" w:eastAsia="Arial" w:hAnsi="Verdana" w:cs="Arial"/>
          <w:sz w:val="20"/>
          <w:szCs w:val="20"/>
        </w:rPr>
        <w:t>la Capital.</w:t>
      </w:r>
    </w:p>
    <w:p w14:paraId="3520B587" w14:textId="25FE5619"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i/>
          <w:iCs/>
          <w:sz w:val="20"/>
          <w:szCs w:val="20"/>
        </w:rPr>
      </w:pPr>
      <w:r w:rsidRPr="00FF42B4">
        <w:rPr>
          <w:rFonts w:ascii="Verdana" w:eastAsia="Arial" w:hAnsi="Verdana" w:cs="Arial"/>
          <w:sz w:val="20"/>
          <w:szCs w:val="20"/>
        </w:rPr>
        <w:t>b</w:t>
      </w:r>
      <w:r w:rsidRPr="00FF42B4">
        <w:rPr>
          <w:rFonts w:ascii="Verdana" w:eastAsia="Arial" w:hAnsi="Verdana" w:cs="Arial"/>
          <w:color w:val="000000"/>
          <w:sz w:val="20"/>
          <w:szCs w:val="20"/>
        </w:rPr>
        <w:t>)</w:t>
      </w:r>
      <w:r w:rsidRPr="00FF42B4">
        <w:rPr>
          <w:rFonts w:ascii="Verdana" w:eastAsia="Arial" w:hAnsi="Verdana" w:cs="Arial"/>
          <w:b/>
          <w:bCs/>
          <w:sz w:val="20"/>
          <w:szCs w:val="20"/>
        </w:rPr>
        <w:t xml:space="preserve"> </w:t>
      </w:r>
      <w:r w:rsidRPr="00FF42B4">
        <w:rPr>
          <w:rFonts w:ascii="Verdana" w:eastAsia="Arial" w:hAnsi="Verdana" w:cs="Arial"/>
          <w:sz w:val="20"/>
          <w:szCs w:val="20"/>
        </w:rPr>
        <w:t xml:space="preserve">El oferente deberá adjuntar nota en carácter de declaración jurada que exprese que posee capacidad legal para contratar y que no se encuentra alcanzada por las causales previstas en el art. 108 de </w:t>
      </w:r>
      <w:proofErr w:type="spellStart"/>
      <w:r w:rsidRPr="00FF42B4">
        <w:rPr>
          <w:rFonts w:ascii="Verdana" w:eastAsia="Arial" w:hAnsi="Verdana" w:cs="Arial"/>
          <w:sz w:val="20"/>
          <w:szCs w:val="20"/>
        </w:rPr>
        <w:t>Dcto</w:t>
      </w:r>
      <w:proofErr w:type="spellEnd"/>
      <w:r w:rsidRPr="00FF42B4">
        <w:rPr>
          <w:rFonts w:ascii="Verdana" w:eastAsia="Arial" w:hAnsi="Verdana" w:cs="Arial"/>
          <w:sz w:val="20"/>
          <w:szCs w:val="20"/>
        </w:rPr>
        <w:t xml:space="preserve">. Ac.22/1 (Reglamento de Compras y Contrataciones del Estado Provincial). </w:t>
      </w:r>
    </w:p>
    <w:p w14:paraId="4258405E" w14:textId="4B60CD94"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sz w:val="20"/>
          <w:szCs w:val="20"/>
        </w:rPr>
        <w:t>c</w:t>
      </w:r>
      <w:r w:rsidRPr="00FF42B4">
        <w:rPr>
          <w:rFonts w:ascii="Verdana" w:eastAsia="Arial" w:hAnsi="Verdana" w:cs="Arial"/>
          <w:color w:val="000000"/>
          <w:sz w:val="20"/>
          <w:szCs w:val="20"/>
        </w:rPr>
        <w:t xml:space="preserve">) Nota constituyendo </w:t>
      </w:r>
      <w:r w:rsidRPr="00FF42B4">
        <w:rPr>
          <w:rFonts w:ascii="Verdana" w:eastAsia="Arial" w:hAnsi="Verdana" w:cs="Arial"/>
          <w:b/>
          <w:bCs/>
          <w:color w:val="000000"/>
          <w:sz w:val="20"/>
          <w:szCs w:val="20"/>
        </w:rPr>
        <w:t>DOMICILIO ESPECIAL</w:t>
      </w:r>
      <w:r w:rsidRPr="00FF42B4">
        <w:rPr>
          <w:rFonts w:ascii="Verdana" w:eastAsia="Arial" w:hAnsi="Verdana" w:cs="Arial"/>
          <w:color w:val="000000"/>
          <w:sz w:val="20"/>
          <w:szCs w:val="20"/>
        </w:rPr>
        <w:t xml:space="preserve"> en la ciudad de San Miguel de Tucumán</w:t>
      </w:r>
      <w:r w:rsidR="00BB792D">
        <w:rPr>
          <w:rFonts w:ascii="Verdana" w:eastAsia="Arial" w:hAnsi="Verdana" w:cs="Arial"/>
          <w:color w:val="000000"/>
          <w:sz w:val="20"/>
          <w:szCs w:val="20"/>
        </w:rPr>
        <w:t xml:space="preserve"> y </w:t>
      </w:r>
      <w:r w:rsidR="00BB792D" w:rsidRPr="00BB792D">
        <w:rPr>
          <w:rFonts w:ascii="Verdana" w:eastAsia="Arial" w:hAnsi="Verdana" w:cs="Arial"/>
          <w:b/>
          <w:bCs/>
          <w:color w:val="000000"/>
          <w:sz w:val="20"/>
          <w:szCs w:val="20"/>
        </w:rPr>
        <w:t>DOMICILIO ELECTRONICO</w:t>
      </w:r>
      <w:r w:rsidRPr="00FF42B4">
        <w:rPr>
          <w:rFonts w:ascii="Verdana" w:eastAsia="Arial" w:hAnsi="Verdana" w:cs="Arial"/>
          <w:color w:val="000000"/>
          <w:sz w:val="20"/>
          <w:szCs w:val="20"/>
        </w:rPr>
        <w:t>.</w:t>
      </w:r>
    </w:p>
    <w:p w14:paraId="6F3CAE65"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d</w:t>
      </w:r>
      <w:r w:rsidRPr="00FF42B4">
        <w:rPr>
          <w:rFonts w:ascii="Verdana" w:eastAsia="Arial" w:hAnsi="Verdana" w:cs="Arial"/>
          <w:color w:val="000000"/>
          <w:sz w:val="20"/>
          <w:szCs w:val="20"/>
        </w:rPr>
        <w:t>)</w:t>
      </w:r>
      <w:r w:rsidRPr="00FF42B4">
        <w:rPr>
          <w:rFonts w:ascii="Verdana" w:eastAsia="Arial" w:hAnsi="Verdana" w:cs="Arial"/>
          <w:sz w:val="20"/>
          <w:szCs w:val="20"/>
        </w:rPr>
        <w:t xml:space="preserve"> </w:t>
      </w:r>
      <w:r w:rsidRPr="00FF42B4">
        <w:rPr>
          <w:rFonts w:ascii="Verdana" w:eastAsia="Arial" w:hAnsi="Verdana" w:cs="Arial"/>
          <w:color w:val="000000"/>
          <w:sz w:val="20"/>
          <w:szCs w:val="20"/>
        </w:rPr>
        <w:t xml:space="preserve">Deberá adjuntar, en caso que corresponda, toda la </w:t>
      </w:r>
      <w:r w:rsidRPr="00FF42B4">
        <w:rPr>
          <w:rFonts w:ascii="Verdana" w:eastAsia="Arial" w:hAnsi="Verdana" w:cs="Arial"/>
          <w:sz w:val="20"/>
          <w:szCs w:val="20"/>
        </w:rPr>
        <w:t xml:space="preserve">documentación legal, </w:t>
      </w:r>
      <w:r w:rsidRPr="00FF42B4">
        <w:rPr>
          <w:rFonts w:ascii="Verdana" w:eastAsia="Arial" w:hAnsi="Verdana" w:cs="Arial"/>
          <w:color w:val="000000"/>
          <w:sz w:val="20"/>
          <w:szCs w:val="20"/>
        </w:rPr>
        <w:t>contrato social</w:t>
      </w:r>
      <w:r w:rsidRPr="00FF42B4">
        <w:rPr>
          <w:rFonts w:ascii="Verdana" w:eastAsia="Arial" w:hAnsi="Verdana" w:cs="Arial"/>
          <w:sz w:val="20"/>
          <w:szCs w:val="20"/>
        </w:rPr>
        <w:t xml:space="preserve">, </w:t>
      </w:r>
      <w:r w:rsidRPr="00FF42B4">
        <w:rPr>
          <w:rFonts w:ascii="Verdana" w:eastAsia="Arial" w:hAnsi="Verdana" w:cs="Arial"/>
          <w:color w:val="000000"/>
          <w:sz w:val="20"/>
          <w:szCs w:val="20"/>
        </w:rPr>
        <w:t xml:space="preserve">estatutos, etc. </w:t>
      </w:r>
      <w:r w:rsidRPr="00FF42B4">
        <w:rPr>
          <w:rFonts w:ascii="Verdana" w:eastAsia="Arial" w:hAnsi="Verdana" w:cs="Arial"/>
          <w:sz w:val="20"/>
          <w:szCs w:val="20"/>
        </w:rPr>
        <w:t xml:space="preserve">También deberá presentar </w:t>
      </w:r>
      <w:r w:rsidRPr="00FF42B4">
        <w:rPr>
          <w:rFonts w:ascii="Verdana" w:eastAsia="Arial" w:hAnsi="Verdana" w:cs="Arial"/>
          <w:color w:val="000000"/>
          <w:sz w:val="20"/>
          <w:szCs w:val="20"/>
        </w:rPr>
        <w:t>los documentos que acrediten la calidad del firmante de la oferta o sus copias legalizadas</w:t>
      </w:r>
      <w:r w:rsidRPr="00FF42B4">
        <w:rPr>
          <w:rFonts w:ascii="Verdana" w:eastAsia="Arial" w:hAnsi="Verdana" w:cs="Arial"/>
          <w:sz w:val="20"/>
          <w:szCs w:val="20"/>
        </w:rPr>
        <w:t>.</w:t>
      </w:r>
    </w:p>
    <w:p w14:paraId="57135FA6" w14:textId="77226A31" w:rsidR="006D2390"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e) Deberá adjuntarse Certificado de Inscripción expedido por la Dirección General de Rentas de la Provincia</w:t>
      </w:r>
      <w:r w:rsidR="001639FF">
        <w:rPr>
          <w:rFonts w:ascii="Verdana" w:eastAsia="Arial" w:hAnsi="Verdana" w:cs="Arial"/>
          <w:sz w:val="20"/>
          <w:szCs w:val="20"/>
        </w:rPr>
        <w:t xml:space="preserve"> y</w:t>
      </w:r>
      <w:r w:rsidRPr="00FF42B4">
        <w:rPr>
          <w:rFonts w:ascii="Verdana" w:eastAsia="Arial" w:hAnsi="Verdana" w:cs="Arial"/>
          <w:sz w:val="20"/>
          <w:szCs w:val="20"/>
        </w:rPr>
        <w:t xml:space="preserve"> Certificado de Inscripción en ARCA en actividad relacionada a los productos que se cotizan, debiendo estar vigentes tanto al momento de la presentación de la oferta como al momento de la adjudicación, con firma y sello del titular de la Empresa o persona Autorizada. </w:t>
      </w:r>
    </w:p>
    <w:p w14:paraId="2A283259" w14:textId="2B542B71"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color w:val="000000"/>
          <w:sz w:val="20"/>
          <w:szCs w:val="20"/>
        </w:rPr>
        <w:t xml:space="preserve">f) Deberá acompañar el </w:t>
      </w:r>
      <w:r w:rsidRPr="00FF42B4">
        <w:rPr>
          <w:rFonts w:ascii="Verdana" w:eastAsia="Arial" w:hAnsi="Verdana" w:cs="Arial"/>
          <w:b/>
          <w:bCs/>
          <w:color w:val="000000"/>
          <w:sz w:val="20"/>
          <w:szCs w:val="20"/>
        </w:rPr>
        <w:t>LIBRE DEUDA DE IMPUESTOS PROVINCIALES</w:t>
      </w:r>
      <w:r w:rsidRPr="00FF42B4">
        <w:rPr>
          <w:rFonts w:ascii="Verdana" w:eastAsia="Arial" w:hAnsi="Verdana" w:cs="Arial"/>
          <w:color w:val="000000"/>
          <w:sz w:val="20"/>
          <w:szCs w:val="20"/>
        </w:rPr>
        <w:t xml:space="preserve">, expedido por la Dirección General de Rentas de la Provincia de Tucumán, en original y con fecha válida. </w:t>
      </w:r>
      <w:r w:rsidRPr="00FF42B4">
        <w:rPr>
          <w:rFonts w:ascii="Verdana" w:eastAsia="Arial" w:hAnsi="Verdana" w:cs="Arial"/>
          <w:sz w:val="20"/>
          <w:szCs w:val="20"/>
        </w:rPr>
        <w:t xml:space="preserve">No excluyente de acuerdo al Decreto Acuerdo de Necesidad y Urgencia </w:t>
      </w:r>
      <w:proofErr w:type="spellStart"/>
      <w:r w:rsidRPr="00FF42B4">
        <w:rPr>
          <w:rFonts w:ascii="Verdana" w:eastAsia="Arial" w:hAnsi="Verdana" w:cs="Arial"/>
          <w:sz w:val="20"/>
          <w:szCs w:val="20"/>
        </w:rPr>
        <w:t>N°</w:t>
      </w:r>
      <w:proofErr w:type="spellEnd"/>
      <w:r w:rsidRPr="00FF42B4">
        <w:rPr>
          <w:rFonts w:ascii="Verdana" w:eastAsia="Arial" w:hAnsi="Verdana" w:cs="Arial"/>
          <w:sz w:val="20"/>
          <w:szCs w:val="20"/>
        </w:rPr>
        <w:t xml:space="preserve"> 1/3-(</w:t>
      </w:r>
      <w:proofErr w:type="spellStart"/>
      <w:r w:rsidRPr="00FF42B4">
        <w:rPr>
          <w:rFonts w:ascii="Verdana" w:eastAsia="Arial" w:hAnsi="Verdana" w:cs="Arial"/>
          <w:sz w:val="20"/>
          <w:szCs w:val="20"/>
        </w:rPr>
        <w:t>MEyP</w:t>
      </w:r>
      <w:proofErr w:type="spellEnd"/>
      <w:r w:rsidRPr="00FF42B4">
        <w:rPr>
          <w:rFonts w:ascii="Verdana" w:eastAsia="Arial" w:hAnsi="Verdana" w:cs="Arial"/>
          <w:sz w:val="20"/>
          <w:szCs w:val="20"/>
        </w:rPr>
        <w:t>) de fecha 07/01/2026.</w:t>
      </w:r>
    </w:p>
    <w:p w14:paraId="63204D22" w14:textId="77777777" w:rsidR="008E5B6C" w:rsidRPr="00FF42B4" w:rsidRDefault="008E5B6C" w:rsidP="00A6786B">
      <w:pPr>
        <w:tabs>
          <w:tab w:val="left" w:pos="1276"/>
        </w:tabs>
        <w:spacing w:after="0" w:line="240" w:lineRule="auto"/>
        <w:jc w:val="both"/>
        <w:rPr>
          <w:rFonts w:ascii="Verdana" w:eastAsia="Arial" w:hAnsi="Verdana" w:cs="Arial"/>
          <w:sz w:val="20"/>
          <w:szCs w:val="20"/>
        </w:rPr>
      </w:pPr>
      <w:r w:rsidRPr="00FF42B4">
        <w:rPr>
          <w:rFonts w:ascii="Verdana" w:eastAsia="Arial" w:hAnsi="Verdana" w:cs="Arial"/>
          <w:sz w:val="20"/>
          <w:szCs w:val="20"/>
        </w:rPr>
        <w:t xml:space="preserve">g) </w:t>
      </w:r>
      <w:r w:rsidRPr="00FF42B4">
        <w:rPr>
          <w:rFonts w:ascii="Verdana" w:eastAsia="Arial" w:hAnsi="Verdana" w:cs="Arial"/>
          <w:color w:val="000000"/>
          <w:sz w:val="20"/>
          <w:szCs w:val="20"/>
        </w:rPr>
        <w:t xml:space="preserve">El oferente deberá adjuntar los </w:t>
      </w:r>
      <w:r w:rsidRPr="00FF42B4">
        <w:rPr>
          <w:rFonts w:ascii="Verdana" w:eastAsia="Arial" w:hAnsi="Verdana" w:cs="Arial"/>
          <w:b/>
          <w:bCs/>
          <w:color w:val="000000"/>
          <w:sz w:val="20"/>
          <w:szCs w:val="20"/>
        </w:rPr>
        <w:t>pliegos conformados</w:t>
      </w:r>
      <w:r w:rsidRPr="00FF42B4">
        <w:rPr>
          <w:rFonts w:ascii="Verdana" w:eastAsia="Arial" w:hAnsi="Verdana" w:cs="Arial"/>
          <w:color w:val="000000"/>
          <w:sz w:val="20"/>
          <w:szCs w:val="20"/>
        </w:rPr>
        <w:t xml:space="preserve"> por el firmante de la oferta</w:t>
      </w:r>
      <w:r w:rsidRPr="00FF42B4">
        <w:rPr>
          <w:rFonts w:ascii="Verdana" w:eastAsia="Arial" w:hAnsi="Verdana" w:cs="Arial"/>
          <w:sz w:val="20"/>
          <w:szCs w:val="20"/>
        </w:rPr>
        <w:t>.</w:t>
      </w:r>
    </w:p>
    <w:p w14:paraId="3BC5DC72" w14:textId="6C88DE30" w:rsidR="008E5B6C" w:rsidRPr="00FF42B4" w:rsidRDefault="008410D2" w:rsidP="00A6786B">
      <w:pPr>
        <w:tabs>
          <w:tab w:val="left" w:pos="1276"/>
        </w:tabs>
        <w:spacing w:after="0" w:line="240" w:lineRule="auto"/>
        <w:jc w:val="both"/>
        <w:rPr>
          <w:rFonts w:ascii="Verdana" w:eastAsia="Arial" w:hAnsi="Verdana" w:cs="Arial"/>
          <w:sz w:val="20"/>
          <w:szCs w:val="20"/>
        </w:rPr>
      </w:pPr>
      <w:r>
        <w:rPr>
          <w:rFonts w:ascii="Verdana" w:eastAsia="Arial" w:hAnsi="Verdana" w:cs="Arial"/>
          <w:color w:val="000000"/>
          <w:sz w:val="20"/>
          <w:szCs w:val="20"/>
        </w:rPr>
        <w:t>h</w:t>
      </w:r>
      <w:r w:rsidR="008E5B6C" w:rsidRPr="00FF42B4">
        <w:rPr>
          <w:rFonts w:ascii="Verdana" w:eastAsia="Arial" w:hAnsi="Verdana" w:cs="Arial"/>
          <w:color w:val="000000"/>
          <w:sz w:val="20"/>
          <w:szCs w:val="20"/>
        </w:rPr>
        <w:t xml:space="preserve">) </w:t>
      </w:r>
      <w:r w:rsidR="008E5B6C" w:rsidRPr="00FF42B4">
        <w:rPr>
          <w:rFonts w:ascii="Verdana" w:eastAsia="Arial" w:hAnsi="Verdana" w:cs="Arial"/>
          <w:b/>
          <w:bCs/>
          <w:color w:val="000000"/>
          <w:sz w:val="20"/>
          <w:szCs w:val="20"/>
        </w:rPr>
        <w:t>SELLADO:</w:t>
      </w:r>
      <w:r w:rsidR="008E5B6C" w:rsidRPr="00FF42B4">
        <w:rPr>
          <w:rFonts w:ascii="Verdana" w:eastAsia="Arial" w:hAnsi="Verdana" w:cs="Arial"/>
          <w:color w:val="000000"/>
          <w:sz w:val="20"/>
          <w:szCs w:val="20"/>
        </w:rPr>
        <w:t xml:space="preserve"> Toda documentación que se presente incluida la oferta deberá llevar el sellado de Ley por hoja.</w:t>
      </w:r>
    </w:p>
    <w:p w14:paraId="30A6DB2E" w14:textId="52888981" w:rsidR="008E5B6C" w:rsidRPr="00FF42B4" w:rsidRDefault="008410D2" w:rsidP="00A6786B">
      <w:pPr>
        <w:tabs>
          <w:tab w:val="left" w:pos="1276"/>
        </w:tabs>
        <w:spacing w:after="0" w:line="240" w:lineRule="auto"/>
        <w:jc w:val="both"/>
        <w:rPr>
          <w:rFonts w:ascii="Verdana" w:eastAsia="Arial" w:hAnsi="Verdana" w:cs="Arial"/>
          <w:sz w:val="20"/>
          <w:szCs w:val="20"/>
        </w:rPr>
      </w:pPr>
      <w:r>
        <w:rPr>
          <w:rFonts w:ascii="Verdana" w:eastAsia="Arial" w:hAnsi="Verdana" w:cs="Arial"/>
          <w:sz w:val="20"/>
          <w:szCs w:val="20"/>
        </w:rPr>
        <w:t>i</w:t>
      </w:r>
      <w:r w:rsidR="008E5B6C" w:rsidRPr="00FF42B4">
        <w:rPr>
          <w:rFonts w:ascii="Verdana" w:eastAsia="Arial" w:hAnsi="Verdana" w:cs="Arial"/>
          <w:sz w:val="20"/>
          <w:szCs w:val="20"/>
        </w:rPr>
        <w:t>) Constancia de CBU (Clave Bancaria Uniforme).</w:t>
      </w:r>
    </w:p>
    <w:p w14:paraId="1BE9800D" w14:textId="77777777" w:rsidR="00A6786B" w:rsidRDefault="00A6786B" w:rsidP="00A6786B">
      <w:pPr>
        <w:autoSpaceDE w:val="0"/>
        <w:autoSpaceDN w:val="0"/>
        <w:adjustRightInd w:val="0"/>
        <w:spacing w:after="0" w:line="240" w:lineRule="auto"/>
        <w:jc w:val="both"/>
        <w:rPr>
          <w:rFonts w:ascii="Verdana" w:hAnsi="Verdana" w:cs="Tahoma"/>
          <w:b/>
          <w:bCs/>
          <w:color w:val="000000"/>
          <w:sz w:val="20"/>
          <w:szCs w:val="20"/>
        </w:rPr>
      </w:pPr>
    </w:p>
    <w:p w14:paraId="37F38171" w14:textId="71F6961B" w:rsidR="0000606C" w:rsidRPr="00FF42B4" w:rsidRDefault="0000606C" w:rsidP="00A6786B">
      <w:pPr>
        <w:autoSpaceDE w:val="0"/>
        <w:autoSpaceDN w:val="0"/>
        <w:adjustRightInd w:val="0"/>
        <w:spacing w:after="0" w:line="240" w:lineRule="auto"/>
        <w:jc w:val="both"/>
        <w:rPr>
          <w:rFonts w:ascii="Verdana" w:hAnsi="Verdana" w:cs="Tahoma"/>
          <w:b/>
          <w:bCs/>
          <w:color w:val="000000"/>
          <w:sz w:val="20"/>
          <w:szCs w:val="20"/>
        </w:rPr>
      </w:pPr>
      <w:r w:rsidRPr="00FF42B4">
        <w:rPr>
          <w:rFonts w:ascii="Verdana" w:hAnsi="Verdana" w:cs="Tahoma"/>
          <w:b/>
          <w:bCs/>
          <w:color w:val="000000"/>
          <w:sz w:val="20"/>
          <w:szCs w:val="20"/>
        </w:rPr>
        <w:t>ART.</w:t>
      </w:r>
      <w:r w:rsidR="008410D2">
        <w:rPr>
          <w:rFonts w:ascii="Verdana" w:hAnsi="Verdana" w:cs="Tahoma"/>
          <w:b/>
          <w:bCs/>
          <w:color w:val="000000"/>
          <w:sz w:val="20"/>
          <w:szCs w:val="20"/>
        </w:rPr>
        <w:t xml:space="preserve"> </w:t>
      </w:r>
      <w:r w:rsidR="00B634F8">
        <w:rPr>
          <w:rFonts w:ascii="Verdana" w:hAnsi="Verdana" w:cs="Tahoma"/>
          <w:b/>
          <w:bCs/>
          <w:color w:val="000000"/>
          <w:sz w:val="20"/>
          <w:szCs w:val="20"/>
        </w:rPr>
        <w:t>7</w:t>
      </w:r>
      <w:r w:rsidRPr="00FF42B4">
        <w:rPr>
          <w:rFonts w:ascii="Verdana" w:hAnsi="Verdana" w:cs="Tahoma"/>
          <w:b/>
          <w:bCs/>
          <w:color w:val="000000"/>
          <w:sz w:val="20"/>
          <w:szCs w:val="20"/>
        </w:rPr>
        <w:t xml:space="preserve"> - PLAZO, LUGAR Y FORMA DE ENTREGA DE LOS BIENES:</w:t>
      </w:r>
    </w:p>
    <w:p w14:paraId="13B98BD1" w14:textId="1D4935BA" w:rsidR="0000606C" w:rsidRPr="00FF42B4" w:rsidRDefault="0000606C"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b/>
          <w:bCs/>
          <w:color w:val="000000"/>
          <w:sz w:val="20"/>
          <w:szCs w:val="20"/>
        </w:rPr>
        <w:t>PLAZO:</w:t>
      </w:r>
      <w:r w:rsidR="008410D2" w:rsidRPr="008410D2">
        <w:rPr>
          <w:rFonts w:ascii="Verdana" w:eastAsia="Arial" w:hAnsi="Verdana" w:cs="Arial"/>
          <w:color w:val="000000"/>
          <w:sz w:val="20"/>
          <w:szCs w:val="20"/>
        </w:rPr>
        <w:t xml:space="preserve"> </w:t>
      </w:r>
      <w:r w:rsidR="008410D2" w:rsidRPr="00FF42B4">
        <w:rPr>
          <w:rFonts w:ascii="Verdana" w:eastAsia="Arial" w:hAnsi="Verdana" w:cs="Arial"/>
          <w:color w:val="000000"/>
          <w:sz w:val="20"/>
          <w:szCs w:val="20"/>
        </w:rPr>
        <w:t xml:space="preserve">una vez </w:t>
      </w:r>
      <w:proofErr w:type="spellStart"/>
      <w:r w:rsidR="008410D2" w:rsidRPr="00FF42B4">
        <w:rPr>
          <w:rFonts w:ascii="Verdana" w:eastAsia="Arial" w:hAnsi="Verdana" w:cs="Arial"/>
          <w:color w:val="000000"/>
          <w:sz w:val="20"/>
          <w:szCs w:val="20"/>
        </w:rPr>
        <w:t>recepcionada</w:t>
      </w:r>
      <w:proofErr w:type="spellEnd"/>
      <w:r w:rsidR="008410D2" w:rsidRPr="00FF42B4">
        <w:rPr>
          <w:rFonts w:ascii="Verdana" w:eastAsia="Arial" w:hAnsi="Verdana" w:cs="Arial"/>
          <w:color w:val="000000"/>
          <w:sz w:val="20"/>
          <w:szCs w:val="20"/>
        </w:rPr>
        <w:t xml:space="preserve"> la Orden de Compra y/o Servicio, con lo que queda formalizado el contrato, dispondrá de </w:t>
      </w:r>
      <w:r w:rsidR="008410D2" w:rsidRPr="00FF42B4">
        <w:rPr>
          <w:rFonts w:ascii="Verdana" w:eastAsia="Arial" w:hAnsi="Verdana" w:cs="Arial"/>
          <w:sz w:val="20"/>
          <w:szCs w:val="20"/>
        </w:rPr>
        <w:t>7 (siete)</w:t>
      </w:r>
      <w:r w:rsidR="008410D2" w:rsidRPr="00FF42B4">
        <w:rPr>
          <w:rFonts w:ascii="Verdana" w:eastAsia="Arial" w:hAnsi="Verdana" w:cs="Arial"/>
          <w:color w:val="000000"/>
          <w:sz w:val="20"/>
          <w:szCs w:val="20"/>
        </w:rPr>
        <w:t xml:space="preserve"> días hábiles como máximo, para la provisión de lo solicitado en el </w:t>
      </w:r>
      <w:r w:rsidR="008410D2" w:rsidRPr="00FF42B4">
        <w:rPr>
          <w:rFonts w:ascii="Verdana" w:eastAsia="Arial" w:hAnsi="Verdana" w:cs="Arial"/>
          <w:sz w:val="20"/>
          <w:szCs w:val="20"/>
        </w:rPr>
        <w:t>Artículo</w:t>
      </w:r>
      <w:r w:rsidR="008410D2" w:rsidRPr="00FF42B4">
        <w:rPr>
          <w:rFonts w:ascii="Verdana" w:eastAsia="Arial" w:hAnsi="Verdana" w:cs="Arial"/>
          <w:color w:val="000000"/>
          <w:sz w:val="20"/>
          <w:szCs w:val="20"/>
        </w:rPr>
        <w:t xml:space="preserve"> 1 del presente Pliego.</w:t>
      </w:r>
      <w:r w:rsidRPr="00FF42B4">
        <w:rPr>
          <w:rFonts w:ascii="Verdana" w:hAnsi="Verdana" w:cs="Tahoma"/>
          <w:b/>
          <w:bCs/>
          <w:color w:val="000000"/>
          <w:sz w:val="20"/>
          <w:szCs w:val="20"/>
        </w:rPr>
        <w:t xml:space="preserve"> </w:t>
      </w:r>
    </w:p>
    <w:p w14:paraId="33752EF1" w14:textId="007D0319" w:rsidR="0000606C" w:rsidRPr="00FF42B4" w:rsidRDefault="0000606C"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b/>
          <w:bCs/>
          <w:color w:val="000000"/>
          <w:sz w:val="20"/>
          <w:szCs w:val="20"/>
        </w:rPr>
        <w:t>LUGAR</w:t>
      </w:r>
      <w:r w:rsidRPr="00FF42B4">
        <w:rPr>
          <w:rFonts w:ascii="Verdana" w:hAnsi="Verdana" w:cs="Tahoma"/>
          <w:color w:val="000000"/>
          <w:sz w:val="20"/>
          <w:szCs w:val="20"/>
        </w:rPr>
        <w:t xml:space="preserve">: </w:t>
      </w:r>
      <w:r w:rsidR="00205B32">
        <w:rPr>
          <w:rFonts w:ascii="Verdana" w:hAnsi="Verdana" w:cs="Tahoma"/>
          <w:color w:val="000000"/>
          <w:sz w:val="20"/>
          <w:szCs w:val="20"/>
        </w:rPr>
        <w:t>calle Libertad N.º 376 de San Miguel de Tucumán (Deposito del Ente de Infraestructura Comunitaria)</w:t>
      </w:r>
      <w:r w:rsidR="00581F86">
        <w:rPr>
          <w:rFonts w:ascii="Verdana" w:hAnsi="Verdana" w:cs="Tahoma"/>
          <w:color w:val="000000"/>
          <w:sz w:val="20"/>
          <w:szCs w:val="20"/>
        </w:rPr>
        <w:t>.</w:t>
      </w:r>
    </w:p>
    <w:p w14:paraId="3196927E" w14:textId="7079853A" w:rsidR="0000606C" w:rsidRPr="00FF42B4" w:rsidRDefault="0000606C" w:rsidP="00A6786B">
      <w:pPr>
        <w:autoSpaceDE w:val="0"/>
        <w:autoSpaceDN w:val="0"/>
        <w:adjustRightInd w:val="0"/>
        <w:spacing w:after="0" w:line="240" w:lineRule="auto"/>
        <w:jc w:val="both"/>
        <w:rPr>
          <w:rFonts w:ascii="Verdana" w:hAnsi="Verdana" w:cs="Tahoma"/>
          <w:color w:val="000000"/>
          <w:sz w:val="20"/>
          <w:szCs w:val="20"/>
        </w:rPr>
      </w:pPr>
      <w:r w:rsidRPr="00FF42B4">
        <w:rPr>
          <w:rFonts w:ascii="Verdana" w:hAnsi="Verdana" w:cs="Tahoma"/>
          <w:color w:val="000000"/>
          <w:sz w:val="20"/>
          <w:szCs w:val="20"/>
        </w:rPr>
        <w:t xml:space="preserve">Las entregas o traslados se harán libres de todo costo para el licitante, debiendo cubrir por ello el adjudicatario todo riesgo </w:t>
      </w:r>
      <w:r w:rsidR="00B634F8" w:rsidRPr="00FF42B4">
        <w:rPr>
          <w:rFonts w:ascii="Verdana" w:hAnsi="Verdana" w:cs="Tahoma"/>
          <w:color w:val="000000"/>
          <w:sz w:val="20"/>
          <w:szCs w:val="20"/>
        </w:rPr>
        <w:t>o</w:t>
      </w:r>
      <w:r w:rsidRPr="00FF42B4">
        <w:rPr>
          <w:rFonts w:ascii="Verdana" w:hAnsi="Verdana" w:cs="Tahoma"/>
          <w:color w:val="000000"/>
          <w:sz w:val="20"/>
          <w:szCs w:val="20"/>
        </w:rPr>
        <w:t xml:space="preserve"> gasto en concepto de flete o acarreo.</w:t>
      </w:r>
    </w:p>
    <w:p w14:paraId="787EB56D"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7EFC45E8" w14:textId="001D3232"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b/>
          <w:bCs/>
          <w:color w:val="000000"/>
          <w:sz w:val="20"/>
          <w:szCs w:val="20"/>
        </w:rPr>
      </w:pPr>
      <w:r w:rsidRPr="00FF42B4">
        <w:rPr>
          <w:rFonts w:ascii="Verdana" w:eastAsia="Arial" w:hAnsi="Verdana" w:cs="Arial"/>
          <w:b/>
          <w:bCs/>
          <w:color w:val="000000"/>
          <w:sz w:val="20"/>
          <w:szCs w:val="20"/>
        </w:rPr>
        <w:t xml:space="preserve">ART. </w:t>
      </w:r>
      <w:r w:rsidR="00B634F8">
        <w:rPr>
          <w:rFonts w:ascii="Verdana" w:eastAsia="Arial" w:hAnsi="Verdana" w:cs="Arial"/>
          <w:b/>
          <w:bCs/>
          <w:sz w:val="20"/>
          <w:szCs w:val="20"/>
        </w:rPr>
        <w:t>8</w:t>
      </w:r>
      <w:r w:rsidRPr="00FF42B4">
        <w:rPr>
          <w:rFonts w:ascii="Verdana" w:eastAsia="Arial" w:hAnsi="Verdana" w:cs="Arial"/>
          <w:b/>
          <w:bCs/>
          <w:sz w:val="20"/>
          <w:szCs w:val="20"/>
        </w:rPr>
        <w:t xml:space="preserve"> </w:t>
      </w:r>
      <w:r w:rsidRPr="00FF42B4">
        <w:rPr>
          <w:rFonts w:ascii="Verdana" w:eastAsia="Arial" w:hAnsi="Verdana" w:cs="Arial"/>
          <w:b/>
          <w:bCs/>
          <w:color w:val="000000"/>
          <w:sz w:val="20"/>
          <w:szCs w:val="20"/>
        </w:rPr>
        <w:t>- PRESENTACIÓN Y CONFORMIDAD DE LAS FACTURAS:</w:t>
      </w:r>
    </w:p>
    <w:p w14:paraId="004CEB1B" w14:textId="023A6C60"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 xml:space="preserve">La/s factura/s deberá/n emitirse tipo </w:t>
      </w:r>
      <w:r w:rsidRPr="00FF42B4">
        <w:rPr>
          <w:rFonts w:ascii="Verdana" w:eastAsia="Arial" w:hAnsi="Verdana" w:cs="Arial"/>
          <w:sz w:val="20"/>
          <w:szCs w:val="20"/>
        </w:rPr>
        <w:t>“B” o “C” según corresponda,</w:t>
      </w:r>
      <w:r w:rsidRPr="00FF42B4">
        <w:rPr>
          <w:rFonts w:ascii="Verdana" w:eastAsia="Arial" w:hAnsi="Verdana" w:cs="Arial"/>
          <w:color w:val="000000"/>
          <w:sz w:val="20"/>
          <w:szCs w:val="20"/>
        </w:rPr>
        <w:t xml:space="preserve"> a nombre del</w:t>
      </w:r>
      <w:r w:rsidRPr="00FF42B4">
        <w:rPr>
          <w:rFonts w:ascii="Verdana" w:eastAsia="Arial" w:hAnsi="Verdana" w:cs="Arial"/>
          <w:sz w:val="20"/>
          <w:szCs w:val="20"/>
        </w:rPr>
        <w:t xml:space="preserve"> Superior Gobierno de la Provincia de </w:t>
      </w:r>
      <w:r w:rsidR="00B634F8" w:rsidRPr="00FF42B4">
        <w:rPr>
          <w:rFonts w:ascii="Verdana" w:eastAsia="Arial" w:hAnsi="Verdana" w:cs="Arial"/>
          <w:sz w:val="20"/>
          <w:szCs w:val="20"/>
        </w:rPr>
        <w:t>Tucumán</w:t>
      </w:r>
      <w:r w:rsidRPr="00FF42B4">
        <w:rPr>
          <w:rFonts w:ascii="Verdana" w:eastAsia="Arial" w:hAnsi="Verdana" w:cs="Arial"/>
          <w:color w:val="000000"/>
          <w:sz w:val="20"/>
          <w:szCs w:val="20"/>
        </w:rPr>
        <w:t>, IVA suje</w:t>
      </w:r>
      <w:r w:rsidRPr="00FF42B4">
        <w:rPr>
          <w:rFonts w:ascii="Verdana" w:eastAsia="Arial" w:hAnsi="Verdana" w:cs="Arial"/>
          <w:sz w:val="20"/>
          <w:szCs w:val="20"/>
        </w:rPr>
        <w:t>to exento,</w:t>
      </w:r>
      <w:r w:rsidRPr="00FF42B4">
        <w:rPr>
          <w:rFonts w:ascii="Verdana" w:eastAsia="Arial" w:hAnsi="Verdana" w:cs="Arial"/>
          <w:color w:val="000000"/>
          <w:sz w:val="20"/>
          <w:szCs w:val="20"/>
        </w:rPr>
        <w:t xml:space="preserve"> CUIT 30-67542808-1</w:t>
      </w:r>
      <w:r w:rsidRPr="00B634F8">
        <w:rPr>
          <w:rFonts w:ascii="Verdana" w:eastAsia="Arial" w:hAnsi="Verdana" w:cs="Arial"/>
          <w:color w:val="000000"/>
          <w:sz w:val="20"/>
          <w:szCs w:val="20"/>
        </w:rPr>
        <w:t>, adjuntando la/s órdenes de compra con el respectivo sellado de Ley, si correspondiere (adjuntando F.950 y F.600), debiendo ser presentadas en la Dirección de Administración del Ministerio de Obras, Infraestructura y Transporte Público.</w:t>
      </w:r>
    </w:p>
    <w:p w14:paraId="47A145BC"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14:paraId="10FD2381"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5A47B60C" w14:textId="40B18175"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color w:val="000000"/>
          <w:sz w:val="20"/>
          <w:szCs w:val="20"/>
        </w:rPr>
        <w:t xml:space="preserve">ART. </w:t>
      </w:r>
      <w:r w:rsidR="00B634F8">
        <w:rPr>
          <w:rFonts w:ascii="Verdana" w:eastAsia="Arial" w:hAnsi="Verdana" w:cs="Arial"/>
          <w:b/>
          <w:bCs/>
          <w:sz w:val="20"/>
          <w:szCs w:val="20"/>
        </w:rPr>
        <w:t>9</w:t>
      </w:r>
      <w:r w:rsidRPr="00FF42B4">
        <w:rPr>
          <w:rFonts w:ascii="Verdana" w:eastAsia="Arial" w:hAnsi="Verdana" w:cs="Arial"/>
          <w:b/>
          <w:bCs/>
          <w:sz w:val="20"/>
          <w:szCs w:val="20"/>
        </w:rPr>
        <w:t xml:space="preserve"> </w:t>
      </w:r>
      <w:r w:rsidRPr="00FF42B4">
        <w:rPr>
          <w:rFonts w:ascii="Verdana" w:eastAsia="Arial" w:hAnsi="Verdana" w:cs="Arial"/>
          <w:b/>
          <w:bCs/>
          <w:color w:val="000000"/>
          <w:sz w:val="20"/>
          <w:szCs w:val="20"/>
        </w:rPr>
        <w:t xml:space="preserve">- </w:t>
      </w:r>
      <w:r w:rsidRPr="00FF42B4">
        <w:rPr>
          <w:rFonts w:ascii="Verdana" w:eastAsia="Arial" w:hAnsi="Verdana" w:cs="Arial"/>
          <w:b/>
          <w:bCs/>
          <w:sz w:val="20"/>
          <w:szCs w:val="20"/>
        </w:rPr>
        <w:t>FORMA DE PAGO:</w:t>
      </w:r>
      <w:r w:rsidRPr="00FF42B4">
        <w:rPr>
          <w:rFonts w:ascii="Verdana" w:eastAsia="Arial" w:hAnsi="Verdana" w:cs="Arial"/>
          <w:sz w:val="20"/>
          <w:szCs w:val="20"/>
        </w:rPr>
        <w:t xml:space="preserve"> La provisión de los materiales que se adjudiquen y sean cumplimentados en tiempo y forma, con total satisfacción del Ministerio de Obras, Infraestructura y Transporte Público, será abonad</w:t>
      </w:r>
      <w:r w:rsidR="001639FF">
        <w:rPr>
          <w:rFonts w:ascii="Verdana" w:eastAsia="Arial" w:hAnsi="Verdana" w:cs="Arial"/>
          <w:sz w:val="20"/>
          <w:szCs w:val="20"/>
        </w:rPr>
        <w:t>a</w:t>
      </w:r>
      <w:r w:rsidRPr="00FF42B4">
        <w:rPr>
          <w:rFonts w:ascii="Verdana" w:eastAsia="Arial" w:hAnsi="Verdana" w:cs="Arial"/>
          <w:sz w:val="20"/>
          <w:szCs w:val="20"/>
        </w:rPr>
        <w:t xml:space="preserve">, previa presentación de factura. El pago se realizará mediante </w:t>
      </w:r>
      <w:r w:rsidR="001639FF">
        <w:rPr>
          <w:rFonts w:ascii="Verdana" w:eastAsia="Arial" w:hAnsi="Verdana" w:cs="Arial"/>
          <w:sz w:val="20"/>
          <w:szCs w:val="20"/>
        </w:rPr>
        <w:t xml:space="preserve">transferencia </w:t>
      </w:r>
      <w:r w:rsidRPr="00FF42B4">
        <w:rPr>
          <w:rFonts w:ascii="Verdana" w:eastAsia="Arial" w:hAnsi="Verdana" w:cs="Arial"/>
          <w:sz w:val="20"/>
          <w:szCs w:val="20"/>
        </w:rPr>
        <w:t>en una cuenta corriente bancaria, preferentemente del BANCO MACRO (cuenta proveedor del Estado)</w:t>
      </w:r>
      <w:r w:rsidR="00FF6642">
        <w:rPr>
          <w:rFonts w:ascii="Verdana" w:eastAsia="Arial" w:hAnsi="Verdana" w:cs="Arial"/>
          <w:sz w:val="20"/>
          <w:szCs w:val="20"/>
        </w:rPr>
        <w:t>,</w:t>
      </w:r>
      <w:r w:rsidRPr="00FF42B4">
        <w:rPr>
          <w:rFonts w:ascii="Verdana" w:eastAsia="Arial" w:hAnsi="Verdana" w:cs="Arial"/>
          <w:sz w:val="20"/>
          <w:szCs w:val="20"/>
        </w:rPr>
        <w:t xml:space="preserve"> indicada por la firma en la documentación requerida y estará sujeto a las retenciones correspondientes. </w:t>
      </w:r>
    </w:p>
    <w:p w14:paraId="0C1FCE51"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3B3AB8BE" w14:textId="2CBC8249"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b/>
          <w:bCs/>
          <w:color w:val="000000"/>
          <w:sz w:val="20"/>
          <w:szCs w:val="20"/>
        </w:rPr>
        <w:t xml:space="preserve">ART. </w:t>
      </w:r>
      <w:r w:rsidRPr="00FF42B4">
        <w:rPr>
          <w:rFonts w:ascii="Verdana" w:eastAsia="Arial" w:hAnsi="Verdana" w:cs="Arial"/>
          <w:b/>
          <w:bCs/>
          <w:sz w:val="20"/>
          <w:szCs w:val="20"/>
        </w:rPr>
        <w:t>1</w:t>
      </w:r>
      <w:r w:rsidR="00B634F8">
        <w:rPr>
          <w:rFonts w:ascii="Verdana" w:eastAsia="Arial" w:hAnsi="Verdana" w:cs="Arial"/>
          <w:b/>
          <w:bCs/>
          <w:sz w:val="20"/>
          <w:szCs w:val="20"/>
        </w:rPr>
        <w:t>0</w:t>
      </w:r>
      <w:r w:rsidRPr="00FF42B4">
        <w:rPr>
          <w:rFonts w:ascii="Verdana" w:eastAsia="Arial" w:hAnsi="Verdana" w:cs="Arial"/>
          <w:b/>
          <w:bCs/>
          <w:sz w:val="20"/>
          <w:szCs w:val="20"/>
        </w:rPr>
        <w:t xml:space="preserve"> </w:t>
      </w:r>
      <w:r w:rsidRPr="00FF42B4">
        <w:rPr>
          <w:rFonts w:ascii="Verdana" w:eastAsia="Arial" w:hAnsi="Verdana" w:cs="Arial"/>
          <w:b/>
          <w:bCs/>
          <w:color w:val="000000"/>
          <w:sz w:val="20"/>
          <w:szCs w:val="20"/>
        </w:rPr>
        <w:t>- ACEPTACIÓN:</w:t>
      </w:r>
      <w:r w:rsidRPr="00FF42B4">
        <w:rPr>
          <w:rFonts w:ascii="Verdana" w:eastAsia="Arial" w:hAnsi="Verdana" w:cs="Arial"/>
          <w:color w:val="000000"/>
          <w:sz w:val="20"/>
          <w:szCs w:val="20"/>
        </w:rPr>
        <w:t xml:space="preserve"> Dado el carácter del presente acto y su régimen legal y de consultas, no se admitirá después de la presentación de las propuestas, ningún reclamo fundado en desconocimiento o errónea interpretación de los caracteres que dichos documentos especifican.</w:t>
      </w:r>
    </w:p>
    <w:p w14:paraId="3B5B33F8"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El Ministerio de Obras, Infraestructura y Transporte Público se reserva el derecho de exigir la documentación complementaria que resulte necesaria, debiendo el oferente cumplimentar las mismas dentro de los 3 (tres) días hábiles administrativos de requerida su satisfacción.</w:t>
      </w:r>
    </w:p>
    <w:p w14:paraId="66715496" w14:textId="77777777"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Todos los datos que se requieran y manifestaciones que se formalicen en el presente procedimiento, serán considerados con carácter de Declaración Jurada. La falsedad de algún dato y/o manifestación consignada en la propuesta y/o documentación complementaria, dará lugar a la exclusión de la misma.</w:t>
      </w:r>
    </w:p>
    <w:p w14:paraId="7FDB3334" w14:textId="04D05841"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r w:rsidRPr="00FF42B4">
        <w:rPr>
          <w:rFonts w:ascii="Verdana" w:eastAsia="Arial" w:hAnsi="Verdana" w:cs="Arial"/>
          <w:color w:val="000000"/>
          <w:sz w:val="20"/>
          <w:szCs w:val="20"/>
        </w:rPr>
        <w:t>Por el solo hecho de presentar una oferta, el oferente declara conocer y aceptar el presente Pliego.</w:t>
      </w:r>
    </w:p>
    <w:p w14:paraId="4E793DE8" w14:textId="0EC7CD04" w:rsidR="008E5B6C" w:rsidRPr="00FF42B4" w:rsidRDefault="008E5B6C" w:rsidP="00A6786B">
      <w:pPr>
        <w:pBdr>
          <w:top w:val="nil"/>
          <w:left w:val="nil"/>
          <w:bottom w:val="nil"/>
          <w:right w:val="nil"/>
          <w:between w:val="nil"/>
        </w:pBdr>
        <w:tabs>
          <w:tab w:val="left" w:pos="1276"/>
        </w:tabs>
        <w:spacing w:after="0" w:line="240" w:lineRule="auto"/>
        <w:jc w:val="both"/>
        <w:rPr>
          <w:rFonts w:ascii="Verdana" w:eastAsia="Arial" w:hAnsi="Verdana" w:cs="Arial"/>
          <w:color w:val="000000"/>
          <w:sz w:val="20"/>
          <w:szCs w:val="20"/>
        </w:rPr>
      </w:pPr>
    </w:p>
    <w:p w14:paraId="1C48DC54" w14:textId="77777777" w:rsidR="008E5B6C" w:rsidRPr="00FF42B4" w:rsidRDefault="008E5B6C" w:rsidP="00A6786B">
      <w:pPr>
        <w:tabs>
          <w:tab w:val="left" w:pos="1276"/>
        </w:tabs>
        <w:spacing w:after="0"/>
        <w:jc w:val="both"/>
        <w:rPr>
          <w:rFonts w:ascii="Verdana" w:eastAsia="Arial" w:hAnsi="Verdana" w:cs="Arial"/>
          <w:b/>
          <w:bCs/>
          <w:sz w:val="20"/>
          <w:szCs w:val="20"/>
        </w:rPr>
      </w:pPr>
    </w:p>
    <w:p w14:paraId="51469BF4" w14:textId="46B0256E" w:rsidR="00167CAB" w:rsidRDefault="00167CAB">
      <w:pPr>
        <w:spacing w:after="160" w:line="259" w:lineRule="auto"/>
        <w:rPr>
          <w:rFonts w:ascii="Verdana" w:hAnsi="Verdana" w:cs="Tahoma"/>
          <w:color w:val="000000"/>
          <w:sz w:val="20"/>
          <w:szCs w:val="20"/>
        </w:rPr>
      </w:pPr>
      <w:r>
        <w:rPr>
          <w:rFonts w:ascii="Verdana" w:hAnsi="Verdana" w:cs="Tahoma"/>
          <w:color w:val="000000"/>
          <w:sz w:val="20"/>
          <w:szCs w:val="20"/>
        </w:rPr>
        <w:br w:type="page"/>
      </w:r>
    </w:p>
    <w:p w14:paraId="650DDEF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lastRenderedPageBreak/>
        <w:t>PLIEGO UNICO DE BASES Y CONDICIONES GENERALES</w:t>
      </w:r>
    </w:p>
    <w:p w14:paraId="6030CC94"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ANEXO DECRETO ACUERDO </w:t>
      </w:r>
      <w:proofErr w:type="spellStart"/>
      <w:r w:rsidRPr="00167CAB">
        <w:rPr>
          <w:rFonts w:ascii="Verdana" w:hAnsi="Verdana" w:cs="Tahoma"/>
          <w:color w:val="000000"/>
          <w:sz w:val="20"/>
          <w:szCs w:val="20"/>
        </w:rPr>
        <w:t>Nº</w:t>
      </w:r>
      <w:proofErr w:type="spellEnd"/>
      <w:r w:rsidRPr="00167CAB">
        <w:rPr>
          <w:rFonts w:ascii="Verdana" w:hAnsi="Verdana" w:cs="Tahoma"/>
          <w:color w:val="000000"/>
          <w:sz w:val="20"/>
          <w:szCs w:val="20"/>
        </w:rPr>
        <w:t xml:space="preserve"> 22/1 DEL 23/04/09</w:t>
      </w:r>
    </w:p>
    <w:p w14:paraId="4B2531D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6CF5EA68"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1º: Las normas contenidas en el presente artículo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w:t>
      </w:r>
    </w:p>
    <w:p w14:paraId="312E87CD"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Las licitaciones públicas y privadas se regirán por las disposiciones de la Ley de Administración Financiera </w:t>
      </w:r>
      <w:proofErr w:type="spellStart"/>
      <w:r w:rsidRPr="00167CAB">
        <w:rPr>
          <w:rFonts w:ascii="Verdana" w:hAnsi="Verdana" w:cs="Tahoma"/>
          <w:color w:val="000000"/>
          <w:sz w:val="20"/>
          <w:szCs w:val="20"/>
        </w:rPr>
        <w:t>Nº</w:t>
      </w:r>
      <w:proofErr w:type="spellEnd"/>
      <w:r w:rsidRPr="00167CAB">
        <w:rPr>
          <w:rFonts w:ascii="Verdana" w:hAnsi="Verdana" w:cs="Tahoma"/>
          <w:color w:val="000000"/>
          <w:sz w:val="20"/>
          <w:szCs w:val="20"/>
        </w:rPr>
        <w:t xml:space="preserve">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611C8C3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1F3C753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COMPUTOS DE LOS PLAZOS.</w:t>
      </w:r>
    </w:p>
    <w:p w14:paraId="6D69D19D"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0F9B5FE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2º: Todos los plazos establecidos en el presente Pliego y demás normas generales o complementarias, se computarán en días hábiles administrativos, salvo expresa disposición en contrario.</w:t>
      </w:r>
    </w:p>
    <w:p w14:paraId="56BC1CE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CONSULTA.</w:t>
      </w:r>
    </w:p>
    <w:p w14:paraId="09ACC16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438441D8"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3º: En caso que el pliego de bases y condiciones particulares no contenga previsiones y/o instrucciones respecto a las consultas y aclaraciones que los oferentes deseen formular, estas podrán efectuarse ante el organismo que gestiona la contratación, por escrito, hasta 72 horas antes de la fecha establecida para la apertura de las ofertas. Las respuestas serán notificadas, junto a las consultas, a todas las personas físicas y/o jurídicas que hayan retirado los pliegos, hasta el día anterior de la apertura, y pasarán a formar parte de dichos pliegos.</w:t>
      </w:r>
    </w:p>
    <w:p w14:paraId="43DEC28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3D889D5"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EXIGENCIAS A CUMPLIR POR LOS OFERENTES.</w:t>
      </w:r>
    </w:p>
    <w:p w14:paraId="352C885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08777B4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Artículo 4º: Podrán ser oferentes todas las Personas Físicas o Jurídicas con capacidad legal para obligarse, que no se encuentren alcanzadas por las causales previstas en el </w:t>
      </w:r>
      <w:proofErr w:type="spellStart"/>
      <w:r w:rsidRPr="00167CAB">
        <w:rPr>
          <w:rFonts w:ascii="Verdana" w:hAnsi="Verdana" w:cs="Tahoma"/>
          <w:color w:val="000000"/>
          <w:sz w:val="20"/>
          <w:szCs w:val="20"/>
        </w:rPr>
        <w:t>Articulo</w:t>
      </w:r>
      <w:proofErr w:type="spellEnd"/>
      <w:r w:rsidRPr="00167CAB">
        <w:rPr>
          <w:rFonts w:ascii="Verdana" w:hAnsi="Verdana" w:cs="Tahoma"/>
          <w:color w:val="000000"/>
          <w:sz w:val="20"/>
          <w:szCs w:val="20"/>
        </w:rPr>
        <w:t xml:space="preserve"> 108 del Reglamento de Compras y Contrataciones del Estado Provincial, que </w:t>
      </w:r>
      <w:proofErr w:type="gramStart"/>
      <w:r w:rsidRPr="00167CAB">
        <w:rPr>
          <w:rFonts w:ascii="Verdana" w:hAnsi="Verdana" w:cs="Tahoma"/>
          <w:color w:val="000000"/>
          <w:sz w:val="20"/>
          <w:szCs w:val="20"/>
        </w:rPr>
        <w:t>constituyan  Domicilio</w:t>
      </w:r>
      <w:proofErr w:type="gramEnd"/>
      <w:r w:rsidRPr="00167CAB">
        <w:rPr>
          <w:rFonts w:ascii="Verdana" w:hAnsi="Verdana" w:cs="Tahoma"/>
          <w:color w:val="000000"/>
          <w:sz w:val="20"/>
          <w:szCs w:val="20"/>
        </w:rPr>
        <w:t xml:space="preserve">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w:t>
      </w:r>
      <w:proofErr w:type="spellStart"/>
      <w:r w:rsidRPr="00167CAB">
        <w:rPr>
          <w:rFonts w:ascii="Verdana" w:hAnsi="Verdana" w:cs="Tahoma"/>
          <w:color w:val="000000"/>
          <w:sz w:val="20"/>
          <w:szCs w:val="20"/>
        </w:rPr>
        <w:t>Nº</w:t>
      </w:r>
      <w:proofErr w:type="spellEnd"/>
      <w:r w:rsidRPr="00167CAB">
        <w:rPr>
          <w:rFonts w:ascii="Verdana" w:hAnsi="Verdana" w:cs="Tahoma"/>
          <w:color w:val="000000"/>
          <w:sz w:val="20"/>
          <w:szCs w:val="20"/>
        </w:rPr>
        <w:t xml:space="preserve"> 4.537 y modificatorias.</w:t>
      </w:r>
    </w:p>
    <w:p w14:paraId="6AC01393"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El artículo 108 dice textualmente no podrán contratar con el Estado: A) Las personas físicas o jurídicas que se encontraren suspendidas o inhabilitados. B) Los agentes y funcionarios del Estado Nacional, Provincial o de las Municipalidades y Comunas Rurales, ni las empresas en las cuales aquellos tuvieren una participación suficiente para formar la</w:t>
      </w:r>
    </w:p>
    <w:p w14:paraId="65BBD99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voluntad social. C) Los fallidos, interdictos y concursados, salvo que estos últimos presenten la correspondiente autorización </w:t>
      </w:r>
      <w:proofErr w:type="spellStart"/>
      <w:proofErr w:type="gramStart"/>
      <w:r w:rsidRPr="00167CAB">
        <w:rPr>
          <w:rFonts w:ascii="Verdana" w:hAnsi="Verdana" w:cs="Tahoma"/>
          <w:color w:val="000000"/>
          <w:sz w:val="20"/>
          <w:szCs w:val="20"/>
        </w:rPr>
        <w:t>judicial.D</w:t>
      </w:r>
      <w:proofErr w:type="spellEnd"/>
      <w:proofErr w:type="gramEnd"/>
      <w:r w:rsidRPr="00167CAB">
        <w:rPr>
          <w:rFonts w:ascii="Verdana" w:hAnsi="Verdana" w:cs="Tahoma"/>
          <w:color w:val="000000"/>
          <w:sz w:val="20"/>
          <w:szCs w:val="20"/>
        </w:rPr>
        <w:t xml:space="preserve">) Los condenados por delitos dolosos. E) Las personas con causa penal pendiente por delitos contra la propiedad, o contra la Administración Pública, o contra la fe pública, o por delitos contemplados en la Convención </w:t>
      </w:r>
      <w:r w:rsidRPr="00167CAB">
        <w:rPr>
          <w:rFonts w:ascii="Verdana" w:hAnsi="Verdana" w:cs="Tahoma"/>
          <w:color w:val="000000"/>
          <w:sz w:val="20"/>
          <w:szCs w:val="20"/>
        </w:rPr>
        <w:lastRenderedPageBreak/>
        <w:t xml:space="preserve">Interamericana contra la Corrupción, Ley </w:t>
      </w:r>
      <w:proofErr w:type="spellStart"/>
      <w:r w:rsidRPr="00167CAB">
        <w:rPr>
          <w:rFonts w:ascii="Verdana" w:hAnsi="Verdana" w:cs="Tahoma"/>
          <w:color w:val="000000"/>
          <w:sz w:val="20"/>
          <w:szCs w:val="20"/>
        </w:rPr>
        <w:t>Nº</w:t>
      </w:r>
      <w:proofErr w:type="spellEnd"/>
      <w:r w:rsidRPr="00167CAB">
        <w:rPr>
          <w:rFonts w:ascii="Verdana" w:hAnsi="Verdana" w:cs="Tahoma"/>
          <w:color w:val="000000"/>
          <w:sz w:val="20"/>
          <w:szCs w:val="20"/>
        </w:rPr>
        <w:t xml:space="preserve"> 24.759, en la cual se haya dictado auto de elevación a juicio y éste se encuentre firme. F) Los deudores morosos de la Provincia.</w:t>
      </w:r>
    </w:p>
    <w:p w14:paraId="7298A63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652C822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PRESENTACION DE LAS PROPUESTAS, FORMALIDADES Y REQUISITOS.</w:t>
      </w:r>
    </w:p>
    <w:p w14:paraId="778B43ED"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34B9C8C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5º: Las propuestas se presentarán en sobre cerrado, con o sin identificación del proponente, indistintamente, hasta la hora fijada para la realización del acto de apertura.</w:t>
      </w:r>
    </w:p>
    <w:p w14:paraId="5658EA9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Cuando la documentación que integre la propuesta sea voluminosa, podrá sustituirse el sobre por caja o paquete que contenga la propuesta deberá indicarse el número de la licitación y el nombre de la repartición licitante.</w:t>
      </w:r>
    </w:p>
    <w:p w14:paraId="2C2C6A5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6º: Las propuestas se integrarán con:</w:t>
      </w:r>
    </w:p>
    <w:p w14:paraId="3EF84A05"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La oferta económica.</w:t>
      </w:r>
    </w:p>
    <w:p w14:paraId="563C876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1.</w:t>
      </w:r>
      <w:r w:rsidRPr="00167CAB">
        <w:rPr>
          <w:rFonts w:ascii="Verdana" w:hAnsi="Verdana" w:cs="Tahoma"/>
          <w:color w:val="000000"/>
          <w:sz w:val="20"/>
          <w:szCs w:val="20"/>
        </w:rPr>
        <w:tab/>
        <w:t>Los instrumentos de garantía respectivos.</w:t>
      </w:r>
    </w:p>
    <w:p w14:paraId="6B23F96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2.</w:t>
      </w:r>
      <w:r w:rsidRPr="00167CAB">
        <w:rPr>
          <w:rFonts w:ascii="Verdana" w:hAnsi="Verdana" w:cs="Tahoma"/>
          <w:color w:val="000000"/>
          <w:sz w:val="20"/>
          <w:szCs w:val="20"/>
        </w:rPr>
        <w:tab/>
        <w:t>La descripción o catálogo, si resultare pertinente.</w:t>
      </w:r>
    </w:p>
    <w:p w14:paraId="5E239C9D"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3.</w:t>
      </w:r>
      <w:r w:rsidRPr="00167CAB">
        <w:rPr>
          <w:rFonts w:ascii="Verdana" w:hAnsi="Verdana" w:cs="Tahoma"/>
          <w:color w:val="000000"/>
          <w:sz w:val="20"/>
          <w:szCs w:val="20"/>
        </w:rPr>
        <w:tab/>
        <w:t>El sellado de actuación correspondiente, según la Ley Impositiva vigente.</w:t>
      </w:r>
    </w:p>
    <w:p w14:paraId="173C15DE"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4.</w:t>
      </w:r>
      <w:r w:rsidRPr="00167CAB">
        <w:rPr>
          <w:rFonts w:ascii="Verdana" w:hAnsi="Verdana" w:cs="Tahoma"/>
          <w:color w:val="000000"/>
          <w:sz w:val="20"/>
          <w:szCs w:val="20"/>
        </w:rPr>
        <w:tab/>
        <w:t>El recibo de la muestra, cuando la presentación de misma hubiera sido exigida.</w:t>
      </w:r>
    </w:p>
    <w:p w14:paraId="771FAF8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5.</w:t>
      </w:r>
      <w:r w:rsidRPr="00167CAB">
        <w:rPr>
          <w:rFonts w:ascii="Verdana" w:hAnsi="Verdana" w:cs="Tahoma"/>
          <w:color w:val="000000"/>
          <w:sz w:val="20"/>
          <w:szCs w:val="20"/>
        </w:rPr>
        <w:tab/>
        <w:t>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14:paraId="159DABA2"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6.</w:t>
      </w:r>
      <w:r w:rsidRPr="00167CAB">
        <w:rPr>
          <w:rFonts w:ascii="Verdana" w:hAnsi="Verdana" w:cs="Tahoma"/>
          <w:color w:val="000000"/>
          <w:sz w:val="20"/>
          <w:szCs w:val="20"/>
        </w:rPr>
        <w:tab/>
        <w:t>El certificado de Libre Deuda de Impuestos Provinciales expedido por la Dirección General de Rentas de la Provincia de Tucumán.</w:t>
      </w:r>
    </w:p>
    <w:p w14:paraId="5CCE146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7.</w:t>
      </w:r>
      <w:r w:rsidRPr="00167CAB">
        <w:rPr>
          <w:rFonts w:ascii="Verdana" w:hAnsi="Verdana" w:cs="Tahoma"/>
          <w:color w:val="000000"/>
          <w:sz w:val="20"/>
          <w:szCs w:val="20"/>
        </w:rPr>
        <w:tab/>
        <w:t>Demás documentación exigida en el Pliego de Bases y Condiciones Particulares.</w:t>
      </w:r>
    </w:p>
    <w:p w14:paraId="68F0C5B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7º: Las ofertas deberán estar escritas en forma clara y legible, sin raspaduras, interlineas, testaciones ni enmiendas, las que existir, deberán estar debidamente salvadas.</w:t>
      </w:r>
    </w:p>
    <w:p w14:paraId="77DE270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Los proponentes o sus representantes legales rubricarán cada una de las hojas que compongan la oferta económica. Cuando se actúe en representación de una persona física o jurídica, deberá acompañarse el instrumento que lo acredite.</w:t>
      </w:r>
    </w:p>
    <w:p w14:paraId="208CACD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8º: Si el Pliego de Bases y Condiciones Particulares no indica la forma en que se formulará la oferta, el proponente podrá hacerlo por renglón, y aún por parte de cada renglón.</w:t>
      </w:r>
    </w:p>
    <w:p w14:paraId="4FD04212"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w:t>
      </w:r>
      <w:proofErr w:type="gramStart"/>
      <w:r w:rsidRPr="00167CAB">
        <w:rPr>
          <w:rFonts w:ascii="Verdana" w:hAnsi="Verdana" w:cs="Tahoma"/>
          <w:color w:val="000000"/>
          <w:sz w:val="20"/>
          <w:szCs w:val="20"/>
        </w:rPr>
        <w:t>Asimismo</w:t>
      </w:r>
      <w:proofErr w:type="gramEnd"/>
      <w:r w:rsidRPr="00167CAB">
        <w:rPr>
          <w:rFonts w:ascii="Verdana" w:hAnsi="Verdana" w:cs="Tahoma"/>
          <w:color w:val="000000"/>
          <w:sz w:val="20"/>
          <w:szCs w:val="20"/>
        </w:rPr>
        <w:t xml:space="preserve"> podrá realizar otra oferta por todo lo licitado sobre la base de su adjudicación integra.</w:t>
      </w:r>
    </w:p>
    <w:p w14:paraId="038397B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b/>
        <w:t xml:space="preserve">Además de la oferta básica u obligatoria, ajustada a los pliegos de bases y condiciones particulares, el oferente podrá, presentar ofertas alternativas, en cuyo caso deberá agregar su propio proyecto, condiciones y documentación pertinente, únicamente cuando tal posibilidad esté </w:t>
      </w:r>
      <w:proofErr w:type="gramStart"/>
      <w:r w:rsidRPr="00167CAB">
        <w:rPr>
          <w:rFonts w:ascii="Verdana" w:hAnsi="Verdana" w:cs="Tahoma"/>
          <w:color w:val="000000"/>
          <w:sz w:val="20"/>
          <w:szCs w:val="20"/>
        </w:rPr>
        <w:t>expresamente  prevista</w:t>
      </w:r>
      <w:proofErr w:type="gramEnd"/>
      <w:r w:rsidRPr="00167CAB">
        <w:rPr>
          <w:rFonts w:ascii="Verdana" w:hAnsi="Verdana" w:cs="Tahoma"/>
          <w:color w:val="000000"/>
          <w:sz w:val="20"/>
          <w:szCs w:val="20"/>
        </w:rPr>
        <w:t xml:space="preserve"> en </w:t>
      </w:r>
      <w:proofErr w:type="gramStart"/>
      <w:r w:rsidRPr="00167CAB">
        <w:rPr>
          <w:rFonts w:ascii="Verdana" w:hAnsi="Verdana" w:cs="Tahoma"/>
          <w:color w:val="000000"/>
          <w:sz w:val="20"/>
          <w:szCs w:val="20"/>
        </w:rPr>
        <w:t>dichas pliegos</w:t>
      </w:r>
      <w:proofErr w:type="gramEnd"/>
      <w:r w:rsidRPr="00167CAB">
        <w:rPr>
          <w:rFonts w:ascii="Verdana" w:hAnsi="Verdana" w:cs="Tahoma"/>
          <w:color w:val="000000"/>
          <w:sz w:val="20"/>
          <w:szCs w:val="20"/>
        </w:rPr>
        <w:t xml:space="preserve"> de bases y condiciones.</w:t>
      </w:r>
    </w:p>
    <w:p w14:paraId="6A5F0B0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B3738C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GARANTIAS.</w:t>
      </w:r>
    </w:p>
    <w:p w14:paraId="708A0255"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7988612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Artículo 9º: a) Garantía de mantenimiento de la oferta: Será del 4% sobre valor total de la oferta, calculado sobre el importe resultante de considerar el mayor valor cotizado por el proponente. Deberá acompañarse con la propuesta.</w:t>
      </w:r>
    </w:p>
    <w:p w14:paraId="0002F85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b) Garantía de ejecución del contrato: Será equivalente al 10% del valor total adjudicado y deberá ser entregada la repartición licitante, dentro de los diez (10) días hábiles siguientes a la notificación de la adjudicación. Esta garantía se integra con el importe correspondiente a la garantía constituida para el mantenimiento de la oferta.</w:t>
      </w:r>
    </w:p>
    <w:p w14:paraId="0CFE1B38"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lastRenderedPageBreak/>
        <w:tab/>
        <w:t xml:space="preserve">Cuando el adjudicado no presente la garantía de ejecución del contrato en el plazo establecido, deberá ser notificado para su cumplimiento en el plazo de 72 horas. En caso de persistir en el incumplimiento, quedará sin efecto la adjudicación, aplicándose las penalidades </w:t>
      </w:r>
      <w:proofErr w:type="gramStart"/>
      <w:r w:rsidRPr="00167CAB">
        <w:rPr>
          <w:rFonts w:ascii="Verdana" w:hAnsi="Verdana" w:cs="Tahoma"/>
          <w:color w:val="000000"/>
          <w:sz w:val="20"/>
          <w:szCs w:val="20"/>
        </w:rPr>
        <w:t>establecidas.-</w:t>
      </w:r>
      <w:proofErr w:type="gramEnd"/>
    </w:p>
    <w:p w14:paraId="0B66DF42"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En este caso, podrá adjudicarse el contrato a la propuesta que siguiera en el orden de mérito, que haya formulado la Comisión de </w:t>
      </w:r>
      <w:proofErr w:type="spellStart"/>
      <w:r w:rsidRPr="00167CAB">
        <w:rPr>
          <w:rFonts w:ascii="Verdana" w:hAnsi="Verdana" w:cs="Tahoma"/>
          <w:color w:val="000000"/>
          <w:sz w:val="20"/>
          <w:szCs w:val="20"/>
        </w:rPr>
        <w:t>Preadjudicación</w:t>
      </w:r>
      <w:proofErr w:type="spellEnd"/>
      <w:r w:rsidRPr="00167CAB">
        <w:rPr>
          <w:rFonts w:ascii="Verdana" w:hAnsi="Verdana" w:cs="Tahoma"/>
          <w:color w:val="000000"/>
          <w:sz w:val="20"/>
          <w:szCs w:val="20"/>
        </w:rPr>
        <w:t>, o a la que resultara más conveniente de entre las restantes ofertas admisibles que se hubieran mantenido sin necesidad de realizar una nueva licitación.</w:t>
      </w:r>
    </w:p>
    <w:p w14:paraId="048F92D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10: Las garantías podrán constituirse de las siguientes formas:</w:t>
      </w:r>
    </w:p>
    <w:p w14:paraId="1301BEED"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w:t>
      </w:r>
      <w:r w:rsidRPr="00167CAB">
        <w:rPr>
          <w:rFonts w:ascii="Verdana" w:hAnsi="Verdana" w:cs="Tahoma"/>
          <w:color w:val="000000"/>
          <w:sz w:val="20"/>
          <w:szCs w:val="20"/>
        </w:rPr>
        <w:tab/>
        <w:t>Mediante depósito en la institución bancaria que actúa como agente financiero de la Provincia de Tucumán, haciéndose referencia a la Licitación Pública a la que corresponde, lo que se acreditará mediante presentación de la boleta respectiva.</w:t>
      </w:r>
    </w:p>
    <w:p w14:paraId="4506474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b)</w:t>
      </w:r>
      <w:r w:rsidRPr="00167CAB">
        <w:rPr>
          <w:rFonts w:ascii="Verdana" w:hAnsi="Verdana" w:cs="Tahoma"/>
          <w:color w:val="000000"/>
          <w:sz w:val="20"/>
          <w:szCs w:val="20"/>
        </w:rPr>
        <w:tab/>
        <w:t>En títulos de la deuda pública, emitidos por el Estado Nacional o Provincial. Los mismos deberán ser depositados en la institución bancaria que actúa como agente financiero de la Provincia de Tucumán, identificándose la licitación de que se trate. Deberá acreditarse con el comprobante emitido por dicha entidad bancaria, el que constituirá prueba fehaciente del depósito efectuado. Los títulos se tomarán a valor de cotización.</w:t>
      </w:r>
    </w:p>
    <w:p w14:paraId="1CE99D4E"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w:t>
      </w:r>
      <w:r w:rsidRPr="00167CAB">
        <w:rPr>
          <w:rFonts w:ascii="Verdana" w:hAnsi="Verdana" w:cs="Tahoma"/>
          <w:color w:val="000000"/>
          <w:sz w:val="20"/>
          <w:szCs w:val="20"/>
        </w:rPr>
        <w:tab/>
        <w:t>Con aval o fianza bancaria debidamente intervenida por la Dirección General de Rentas de la Provincia de Tucumán, constituyéndose el fiador en deudor solidario, liso y llano y principal pagador, renunciando expresamente a los beneficios de división y excusión, en los términos del Nuevo Código Civil y Comercial de la Nación, sin restricciones ni salvedad, así como al beneficio de interpelación judicial previa.</w:t>
      </w:r>
    </w:p>
    <w:p w14:paraId="49446E63"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d)</w:t>
      </w:r>
      <w:r w:rsidRPr="00167CAB">
        <w:rPr>
          <w:rFonts w:ascii="Verdana" w:hAnsi="Verdana" w:cs="Tahoma"/>
          <w:color w:val="000000"/>
          <w:sz w:val="20"/>
          <w:szCs w:val="20"/>
        </w:rPr>
        <w:tab/>
        <w:t>Con Seguro de Caución debidamente intervenido por la Dirección General de Rentas de la Provincia de Tucumán, mediante Pólizas aprobadas por la Superintendencia de Seguros dependiente del Ministerio de Economía de la Nación, o por el organismo nacional que lo reemplace.</w:t>
      </w:r>
    </w:p>
    <w:p w14:paraId="614B9684"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e)</w:t>
      </w:r>
      <w:r w:rsidRPr="00167CAB">
        <w:rPr>
          <w:rFonts w:ascii="Verdana" w:hAnsi="Verdana" w:cs="Tahoma"/>
          <w:color w:val="000000"/>
          <w:sz w:val="20"/>
          <w:szCs w:val="20"/>
        </w:rPr>
        <w:tab/>
        <w:t>Mediante Pagaré a la Vista suscripto por el proponente o quienes tuvieren la representación de la razón social o actuaren con poderes suficientes, debidamente intervenido por la Dirección General de Rentas de la Provincia de Tucumán, cuando el monto de la garantía no supere el cuádruple de la suma actualizada prevista en el art. 59 inc. 1º de la Ley 6970.</w:t>
      </w:r>
    </w:p>
    <w:p w14:paraId="2BDA3BE4"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La elección de la forma de garantía, en principio, queda a opción del oferente o adjudicatario, quien se responsabilizará por la plena </w:t>
      </w:r>
      <w:proofErr w:type="spellStart"/>
      <w:r w:rsidRPr="00167CAB">
        <w:rPr>
          <w:rFonts w:ascii="Verdana" w:hAnsi="Verdana" w:cs="Tahoma"/>
          <w:color w:val="000000"/>
          <w:sz w:val="20"/>
          <w:szCs w:val="20"/>
        </w:rPr>
        <w:t>ejecutabilidad</w:t>
      </w:r>
      <w:proofErr w:type="spellEnd"/>
      <w:r w:rsidRPr="00167CAB">
        <w:rPr>
          <w:rFonts w:ascii="Verdana" w:hAnsi="Verdana" w:cs="Tahoma"/>
          <w:color w:val="000000"/>
          <w:sz w:val="20"/>
          <w:szCs w:val="20"/>
        </w:rPr>
        <w:t xml:space="preserve"> del instrumento ofrecido. Las garantías deben ser ejecutables en la Provincia de Tucumán, y sus em</w:t>
      </w:r>
    </w:p>
    <w:p w14:paraId="6E386FE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roofErr w:type="spellStart"/>
      <w:r w:rsidRPr="00167CAB">
        <w:rPr>
          <w:rFonts w:ascii="Verdana" w:hAnsi="Verdana" w:cs="Tahoma"/>
          <w:color w:val="000000"/>
          <w:sz w:val="20"/>
          <w:szCs w:val="20"/>
        </w:rPr>
        <w:t>isores</w:t>
      </w:r>
      <w:proofErr w:type="spellEnd"/>
      <w:r w:rsidRPr="00167CAB">
        <w:rPr>
          <w:rFonts w:ascii="Verdana" w:hAnsi="Verdana" w:cs="Tahoma"/>
          <w:color w:val="000000"/>
          <w:sz w:val="20"/>
          <w:szCs w:val="20"/>
        </w:rPr>
        <w:t xml:space="preserve"> deberán fijar domicilio en San Miguel de Tucumán, y renunciar al Fuero Federal, sometiéndose a la Jurisdicción de los Tribunales Ordinarios de la Capital.  </w:t>
      </w:r>
    </w:p>
    <w:p w14:paraId="062A7F43"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b/>
        <w:t xml:space="preserve">  Por razones debidamente fundadas en el expediente, el organismo contratante </w:t>
      </w:r>
      <w:proofErr w:type="gramStart"/>
      <w:r w:rsidRPr="00167CAB">
        <w:rPr>
          <w:rFonts w:ascii="Verdana" w:hAnsi="Verdana" w:cs="Tahoma"/>
          <w:color w:val="000000"/>
          <w:sz w:val="20"/>
          <w:szCs w:val="20"/>
        </w:rPr>
        <w:t>podrá  restringir</w:t>
      </w:r>
      <w:proofErr w:type="gramEnd"/>
      <w:r w:rsidRPr="00167CAB">
        <w:rPr>
          <w:rFonts w:ascii="Verdana" w:hAnsi="Verdana" w:cs="Tahoma"/>
          <w:color w:val="000000"/>
          <w:sz w:val="20"/>
          <w:szCs w:val="20"/>
        </w:rPr>
        <w:t xml:space="preserve"> las formas de constitución de las garantías, en cuyo caso, el Pliego de Bases y Condiciones Particulares deberá indicar las formas admitidas.</w:t>
      </w:r>
    </w:p>
    <w:p w14:paraId="2760EE9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b/>
        <w:t>Las garantías deben constituirse en forma independiente para cada contratación, no admitiéndose como tales, los créditos que el oferente tuviera contra el Estado Provincial ni las garantías de otras licitaciones.</w:t>
      </w:r>
    </w:p>
    <w:p w14:paraId="4CAE6BCD"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b/>
        <w:t xml:space="preserve">Las garantías correspondientes a licitaciones que realicen las reparticiones pertenecientes a la Administración Central, se constituirán a favor del Superior Gobierno de la Provincia de Tucumán (25 de </w:t>
      </w:r>
      <w:proofErr w:type="gramStart"/>
      <w:r w:rsidRPr="00167CAB">
        <w:rPr>
          <w:rFonts w:ascii="Verdana" w:hAnsi="Verdana" w:cs="Tahoma"/>
          <w:color w:val="000000"/>
          <w:sz w:val="20"/>
          <w:szCs w:val="20"/>
        </w:rPr>
        <w:t>Mayo</w:t>
      </w:r>
      <w:proofErr w:type="gramEnd"/>
      <w:r w:rsidRPr="00167CAB">
        <w:rPr>
          <w:rFonts w:ascii="Verdana" w:hAnsi="Verdana" w:cs="Tahoma"/>
          <w:color w:val="000000"/>
          <w:sz w:val="20"/>
          <w:szCs w:val="20"/>
        </w:rPr>
        <w:t xml:space="preserve"> </w:t>
      </w:r>
      <w:proofErr w:type="spellStart"/>
      <w:r w:rsidRPr="00167CAB">
        <w:rPr>
          <w:rFonts w:ascii="Verdana" w:hAnsi="Verdana" w:cs="Tahoma"/>
          <w:color w:val="000000"/>
          <w:sz w:val="20"/>
          <w:szCs w:val="20"/>
        </w:rPr>
        <w:t>N°</w:t>
      </w:r>
      <w:proofErr w:type="spellEnd"/>
      <w:r w:rsidRPr="00167CAB">
        <w:rPr>
          <w:rFonts w:ascii="Verdana" w:hAnsi="Verdana" w:cs="Tahoma"/>
          <w:color w:val="000000"/>
          <w:sz w:val="20"/>
          <w:szCs w:val="20"/>
        </w:rPr>
        <w:t xml:space="preserve"> 90). En las licitaciones que efectúen los Organismos Descentralizados o Autárquicos, las garantías se constituirán a favor del organismo licitante.</w:t>
      </w:r>
    </w:p>
    <w:p w14:paraId="5A6A79D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41D18CFE"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MUESTRAS.</w:t>
      </w:r>
    </w:p>
    <w:p w14:paraId="1F1ABC3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FB3A94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lastRenderedPageBreak/>
        <w:t xml:space="preserve">Artículo 11º: Las muestras podrán ser exigidas en los pliegos de bases y condiciones particulares, o por la Comisión de </w:t>
      </w:r>
      <w:proofErr w:type="spellStart"/>
      <w:r w:rsidRPr="00167CAB">
        <w:rPr>
          <w:rFonts w:ascii="Verdana" w:hAnsi="Verdana" w:cs="Tahoma"/>
          <w:color w:val="000000"/>
          <w:sz w:val="20"/>
          <w:szCs w:val="20"/>
        </w:rPr>
        <w:t>Preadjudicación</w:t>
      </w:r>
      <w:proofErr w:type="spellEnd"/>
      <w:r w:rsidRPr="00167CAB">
        <w:rPr>
          <w:rFonts w:ascii="Verdana" w:hAnsi="Verdana" w:cs="Tahoma"/>
          <w:color w:val="000000"/>
          <w:sz w:val="20"/>
          <w:szCs w:val="20"/>
        </w:rPr>
        <w:t xml:space="preserve"> y deberán presentarse en el plazo, lugar y forma que se indique, y serán restituidas dentro de los plazos y en las condiciones establecidas en </w:t>
      </w:r>
      <w:proofErr w:type="gramStart"/>
      <w:r w:rsidRPr="00167CAB">
        <w:rPr>
          <w:rFonts w:ascii="Verdana" w:hAnsi="Verdana" w:cs="Tahoma"/>
          <w:color w:val="000000"/>
          <w:sz w:val="20"/>
          <w:szCs w:val="20"/>
        </w:rPr>
        <w:t>el  Reglamento</w:t>
      </w:r>
      <w:proofErr w:type="gramEnd"/>
      <w:r w:rsidRPr="00167CAB">
        <w:rPr>
          <w:rFonts w:ascii="Verdana" w:hAnsi="Verdana" w:cs="Tahoma"/>
          <w:color w:val="000000"/>
          <w:sz w:val="20"/>
          <w:szCs w:val="20"/>
        </w:rPr>
        <w:t xml:space="preserve"> de Compras y Contrataciones.</w:t>
      </w:r>
    </w:p>
    <w:p w14:paraId="0A71E914"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4F07676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VISTA DE LAS ACTUACIONES</w:t>
      </w:r>
    </w:p>
    <w:p w14:paraId="6A16AAA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IMPUGNABILIDAD DE LAS OFERTAS.</w:t>
      </w:r>
    </w:p>
    <w:p w14:paraId="029E2A35"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08C5DCB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roofErr w:type="spellStart"/>
      <w:r w:rsidRPr="00167CAB">
        <w:rPr>
          <w:rFonts w:ascii="Verdana" w:hAnsi="Verdana" w:cs="Tahoma"/>
          <w:color w:val="000000"/>
          <w:sz w:val="20"/>
          <w:szCs w:val="20"/>
        </w:rPr>
        <w:t>Articulo</w:t>
      </w:r>
      <w:proofErr w:type="spellEnd"/>
      <w:r w:rsidRPr="00167CAB">
        <w:rPr>
          <w:rFonts w:ascii="Verdana" w:hAnsi="Verdana" w:cs="Tahoma"/>
          <w:color w:val="000000"/>
          <w:sz w:val="20"/>
          <w:szCs w:val="20"/>
        </w:rPr>
        <w:t xml:space="preserve"> 12º: 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w:t>
      </w:r>
      <w:proofErr w:type="spellStart"/>
      <w:r w:rsidRPr="00167CAB">
        <w:rPr>
          <w:rFonts w:ascii="Verdana" w:hAnsi="Verdana" w:cs="Tahoma"/>
          <w:color w:val="000000"/>
          <w:sz w:val="20"/>
          <w:szCs w:val="20"/>
        </w:rPr>
        <w:t>Preadjudicación</w:t>
      </w:r>
      <w:proofErr w:type="spellEnd"/>
      <w:r w:rsidRPr="00167CAB">
        <w:rPr>
          <w:rFonts w:ascii="Verdana" w:hAnsi="Verdana" w:cs="Tahoma"/>
          <w:color w:val="000000"/>
          <w:sz w:val="20"/>
          <w:szCs w:val="20"/>
        </w:rPr>
        <w:t>.</w:t>
      </w:r>
    </w:p>
    <w:p w14:paraId="29B036F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La negativa a dar vista de las actuaciones se considerará falta grave del funcionario o agente al y que corresponda otorgarla.</w:t>
      </w:r>
    </w:p>
    <w:p w14:paraId="68386E5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57EDF66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F12BA1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INADMISIBILIDAD DE LAS PROPUESTAS.</w:t>
      </w:r>
    </w:p>
    <w:p w14:paraId="6C78E02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743D6C3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13º: Serán causa insubsanable de inadmisibilidad de las propuestas, las siguientes:</w:t>
      </w:r>
    </w:p>
    <w:p w14:paraId="736EB2C8"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a)- La existencia de enmiendas, interlineas, testaciones, y/o raspaduras que no hayan sido debidamente salvadas en la propuesta económica, ya que versen sobre cuestiones de fondo y no de forma, quedando esta interpretación a cargo de la Comisión de </w:t>
      </w:r>
      <w:proofErr w:type="spellStart"/>
      <w:r w:rsidRPr="00167CAB">
        <w:rPr>
          <w:rFonts w:ascii="Verdana" w:hAnsi="Verdana" w:cs="Tahoma"/>
          <w:color w:val="000000"/>
          <w:sz w:val="20"/>
          <w:szCs w:val="20"/>
        </w:rPr>
        <w:t>Preadjudicación</w:t>
      </w:r>
      <w:proofErr w:type="spellEnd"/>
      <w:r w:rsidRPr="00167CAB">
        <w:rPr>
          <w:rFonts w:ascii="Verdana" w:hAnsi="Verdana" w:cs="Tahoma"/>
          <w:color w:val="000000"/>
          <w:sz w:val="20"/>
          <w:szCs w:val="20"/>
        </w:rPr>
        <w:t>.</w:t>
      </w:r>
    </w:p>
    <w:p w14:paraId="78CD9345"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b)- 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horas a partir de su notificación.</w:t>
      </w:r>
    </w:p>
    <w:p w14:paraId="0197BE93"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 La falta total del sellado y/o estampillado fiscal que fija la ley impositiva o insuficiencia del mismo. Solo será subsanable cuando el pago parcial cubra por lo menos el 70% del monto que correspondiera, en cuyo caso, el oferente deberá completarlo en el plazo de 72 horas a partir de su notificación.</w:t>
      </w:r>
    </w:p>
    <w:p w14:paraId="3576AE4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d)- La falta de firma del oferente o su representante legal en la propuesta económica.</w:t>
      </w:r>
    </w:p>
    <w:p w14:paraId="2509697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La Comisión de </w:t>
      </w:r>
      <w:proofErr w:type="spellStart"/>
      <w:r w:rsidRPr="00167CAB">
        <w:rPr>
          <w:rFonts w:ascii="Verdana" w:hAnsi="Verdana" w:cs="Tahoma"/>
          <w:color w:val="000000"/>
          <w:sz w:val="20"/>
          <w:szCs w:val="20"/>
        </w:rPr>
        <w:t>Preadjudicación</w:t>
      </w:r>
      <w:proofErr w:type="spellEnd"/>
      <w:r w:rsidRPr="00167CAB">
        <w:rPr>
          <w:rFonts w:ascii="Verdana" w:hAnsi="Verdana" w:cs="Tahoma"/>
          <w:color w:val="000000"/>
          <w:sz w:val="20"/>
          <w:szCs w:val="20"/>
        </w:rPr>
        <w:t xml:space="preserve"> evaluará las demás observaciones que consten en el Acta reapertura, observará la omisión de cualquier requisito necesario para la presentación de las propuestas, y notificará a los oferentes cuyas propuestas hayan sido observadas para que subsanen las deficiencias en el plazo de 72 horas. Vencido el plazo, si no se hubiera subsanado la deficiencia, la propuesta será declarada inadmisible.</w:t>
      </w:r>
    </w:p>
    <w:p w14:paraId="7520911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7D6BE1E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ADJUDICACION.</w:t>
      </w:r>
    </w:p>
    <w:p w14:paraId="2EC6F33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216DBF7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roofErr w:type="spellStart"/>
      <w:r w:rsidRPr="00167CAB">
        <w:rPr>
          <w:rFonts w:ascii="Verdana" w:hAnsi="Verdana" w:cs="Tahoma"/>
          <w:color w:val="000000"/>
          <w:sz w:val="20"/>
          <w:szCs w:val="20"/>
        </w:rPr>
        <w:t>Articulo</w:t>
      </w:r>
      <w:proofErr w:type="spellEnd"/>
      <w:r w:rsidRPr="00167CAB">
        <w:rPr>
          <w:rFonts w:ascii="Verdana" w:hAnsi="Verdana" w:cs="Tahoma"/>
          <w:color w:val="000000"/>
          <w:sz w:val="20"/>
          <w:szCs w:val="20"/>
        </w:rPr>
        <w:t xml:space="preserve"> 14º: La adjudicación será resuelta mediante acto administrativo, por la autoridad competente para aprobar la contratación y será notificada fehacientemente al adjudicatario.</w:t>
      </w:r>
    </w:p>
    <w:p w14:paraId="0A578922"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lastRenderedPageBreak/>
        <w:t xml:space="preserve">Los servicios administrativos del área licitante </w:t>
      </w:r>
      <w:proofErr w:type="gramStart"/>
      <w:r w:rsidRPr="00167CAB">
        <w:rPr>
          <w:rFonts w:ascii="Verdana" w:hAnsi="Verdana" w:cs="Tahoma"/>
          <w:color w:val="000000"/>
          <w:sz w:val="20"/>
          <w:szCs w:val="20"/>
        </w:rPr>
        <w:t>deberán  enviar</w:t>
      </w:r>
      <w:proofErr w:type="gramEnd"/>
      <w:r w:rsidRPr="00167CAB">
        <w:rPr>
          <w:rFonts w:ascii="Verdana" w:hAnsi="Verdana" w:cs="Tahoma"/>
          <w:color w:val="000000"/>
          <w:sz w:val="20"/>
          <w:szCs w:val="20"/>
        </w:rPr>
        <w:t xml:space="preserve"> a la Dirección de Compras y Contrataciones las informaciones correspondientes a los efectos de su difusión en el sitio web de la Provincia.</w:t>
      </w:r>
    </w:p>
    <w:p w14:paraId="5B34A0B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0D064B4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Artículo 15º: La autoridad que apruebe el procedimiento podrá incrementar las cantidades a adjudicar hasta un 20% de las solicitadas, siempre que no varíen los </w:t>
      </w:r>
      <w:proofErr w:type="gramStart"/>
      <w:r w:rsidRPr="00167CAB">
        <w:rPr>
          <w:rFonts w:ascii="Verdana" w:hAnsi="Verdana" w:cs="Tahoma"/>
          <w:color w:val="000000"/>
          <w:sz w:val="20"/>
          <w:szCs w:val="20"/>
        </w:rPr>
        <w:t>precios  unitarios</w:t>
      </w:r>
      <w:proofErr w:type="gramEnd"/>
      <w:r w:rsidRPr="00167CAB">
        <w:rPr>
          <w:rFonts w:ascii="Verdana" w:hAnsi="Verdana" w:cs="Tahoma"/>
          <w:color w:val="000000"/>
          <w:sz w:val="20"/>
          <w:szCs w:val="20"/>
        </w:rPr>
        <w:t xml:space="preserve"> y demás condiciones establecidas y que exista saldo disponible en las partidas presupuestarias correspondientes.</w:t>
      </w:r>
    </w:p>
    <w:p w14:paraId="4582782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39481AB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CONTRATO.</w:t>
      </w:r>
    </w:p>
    <w:p w14:paraId="1E36320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2029217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roofErr w:type="spellStart"/>
      <w:r w:rsidRPr="00167CAB">
        <w:rPr>
          <w:rFonts w:ascii="Verdana" w:hAnsi="Verdana" w:cs="Tahoma"/>
          <w:color w:val="000000"/>
          <w:sz w:val="20"/>
          <w:szCs w:val="20"/>
        </w:rPr>
        <w:t>Articulo</w:t>
      </w:r>
      <w:proofErr w:type="spellEnd"/>
      <w:r w:rsidRPr="00167CAB">
        <w:rPr>
          <w:rFonts w:ascii="Verdana" w:hAnsi="Verdana" w:cs="Tahoma"/>
          <w:color w:val="000000"/>
          <w:sz w:val="20"/>
          <w:szCs w:val="20"/>
        </w:rPr>
        <w:t xml:space="preserve"> 16º: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64F48DB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14ECAE7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6EF06E4"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ORDEN DE PRELACION.</w:t>
      </w:r>
    </w:p>
    <w:p w14:paraId="2AE840F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2B11A318"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roofErr w:type="spellStart"/>
      <w:r w:rsidRPr="00167CAB">
        <w:rPr>
          <w:rFonts w:ascii="Verdana" w:hAnsi="Verdana" w:cs="Tahoma"/>
          <w:color w:val="000000"/>
          <w:sz w:val="20"/>
          <w:szCs w:val="20"/>
        </w:rPr>
        <w:t>Articulo</w:t>
      </w:r>
      <w:proofErr w:type="spellEnd"/>
      <w:r w:rsidRPr="00167CAB">
        <w:rPr>
          <w:rFonts w:ascii="Verdana" w:hAnsi="Verdana" w:cs="Tahoma"/>
          <w:color w:val="000000"/>
          <w:sz w:val="20"/>
          <w:szCs w:val="20"/>
        </w:rPr>
        <w:t xml:space="preserve"> 17º: Todos los elementos que integran el contrato serán considerados como recíprocamente explicativos. En caso de existir discrepancias entre los referidos documentos, regirá el siguiente orden de prelación:</w:t>
      </w:r>
    </w:p>
    <w:p w14:paraId="5EAA954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w:t>
      </w:r>
      <w:r w:rsidRPr="00167CAB">
        <w:rPr>
          <w:rFonts w:ascii="Verdana" w:hAnsi="Verdana" w:cs="Tahoma"/>
          <w:color w:val="000000"/>
          <w:sz w:val="20"/>
          <w:szCs w:val="20"/>
        </w:rPr>
        <w:tab/>
        <w:t xml:space="preserve">Ley de Administración Financiera </w:t>
      </w:r>
      <w:proofErr w:type="spellStart"/>
      <w:r w:rsidRPr="00167CAB">
        <w:rPr>
          <w:rFonts w:ascii="Verdana" w:hAnsi="Verdana" w:cs="Tahoma"/>
          <w:color w:val="000000"/>
          <w:sz w:val="20"/>
          <w:szCs w:val="20"/>
        </w:rPr>
        <w:t>Nº</w:t>
      </w:r>
      <w:proofErr w:type="spellEnd"/>
      <w:r w:rsidRPr="00167CAB">
        <w:rPr>
          <w:rFonts w:ascii="Verdana" w:hAnsi="Verdana" w:cs="Tahoma"/>
          <w:color w:val="000000"/>
          <w:sz w:val="20"/>
          <w:szCs w:val="20"/>
        </w:rPr>
        <w:t xml:space="preserve"> 6.970.</w:t>
      </w:r>
    </w:p>
    <w:p w14:paraId="512CA7AB"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b)</w:t>
      </w:r>
      <w:r w:rsidRPr="00167CAB">
        <w:rPr>
          <w:rFonts w:ascii="Verdana" w:hAnsi="Verdana" w:cs="Tahoma"/>
          <w:color w:val="000000"/>
          <w:sz w:val="20"/>
          <w:szCs w:val="20"/>
        </w:rPr>
        <w:tab/>
        <w:t>Las disposiciones del Reglamento de Compras y Contrataciones del Estado Provincial.</w:t>
      </w:r>
    </w:p>
    <w:p w14:paraId="392928C8"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w:t>
      </w:r>
      <w:r w:rsidRPr="00167CAB">
        <w:rPr>
          <w:rFonts w:ascii="Verdana" w:hAnsi="Verdana" w:cs="Tahoma"/>
          <w:color w:val="000000"/>
          <w:sz w:val="20"/>
          <w:szCs w:val="20"/>
        </w:rPr>
        <w:tab/>
        <w:t>El presente Pliego Único de Bases y Condiciones Generales.</w:t>
      </w:r>
    </w:p>
    <w:p w14:paraId="7B0E5C71"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d)</w:t>
      </w:r>
      <w:r w:rsidRPr="00167CAB">
        <w:rPr>
          <w:rFonts w:ascii="Verdana" w:hAnsi="Verdana" w:cs="Tahoma"/>
          <w:color w:val="000000"/>
          <w:sz w:val="20"/>
          <w:szCs w:val="20"/>
        </w:rPr>
        <w:tab/>
        <w:t>El Pliego de Bases y Condiciones Particulares.</w:t>
      </w:r>
    </w:p>
    <w:p w14:paraId="70FD4872"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e)</w:t>
      </w:r>
      <w:r w:rsidRPr="00167CAB">
        <w:rPr>
          <w:rFonts w:ascii="Verdana" w:hAnsi="Verdana" w:cs="Tahoma"/>
          <w:color w:val="000000"/>
          <w:sz w:val="20"/>
          <w:szCs w:val="20"/>
        </w:rPr>
        <w:tab/>
        <w:t>La oferta y las muestras que se hubieren acompañado.</w:t>
      </w:r>
    </w:p>
    <w:p w14:paraId="3FD11EB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f)</w:t>
      </w:r>
      <w:r w:rsidRPr="00167CAB">
        <w:rPr>
          <w:rFonts w:ascii="Verdana" w:hAnsi="Verdana" w:cs="Tahoma"/>
          <w:color w:val="000000"/>
          <w:sz w:val="20"/>
          <w:szCs w:val="20"/>
        </w:rPr>
        <w:tab/>
        <w:t>El acto administrativo de adjudicación.</w:t>
      </w:r>
    </w:p>
    <w:p w14:paraId="54955D6D"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g)</w:t>
      </w:r>
      <w:r w:rsidRPr="00167CAB">
        <w:rPr>
          <w:rFonts w:ascii="Verdana" w:hAnsi="Verdana" w:cs="Tahoma"/>
          <w:color w:val="000000"/>
          <w:sz w:val="20"/>
          <w:szCs w:val="20"/>
        </w:rPr>
        <w:tab/>
        <w:t>La orden de compra.</w:t>
      </w:r>
    </w:p>
    <w:p w14:paraId="012E08D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E16360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COMPETENCIA JUDICIAL.</w:t>
      </w:r>
    </w:p>
    <w:p w14:paraId="1523E2D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1CC33DA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18: Antes cualquier divergencia que pudiera suscitarse, las partes quedan sometidas a la competencia de los Tribunales Ordinarios de San Miguel de Tucumán, renunciando a cualquier otro fuero o jurisdicción.</w:t>
      </w:r>
    </w:p>
    <w:p w14:paraId="09213C2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B0DBA7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CLAUSULA ANTICORRUPCION.</w:t>
      </w:r>
    </w:p>
    <w:p w14:paraId="38B79C08"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76E9C435"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19º: Será causal determinante del rechazo sin más trámite de la propuesta u oferta en cualquier estado de la licitación, o de la rescisión de pleno derecho del contrato, dar u ofrecer dinero o cualquier otra dádiva a fin de que:</w:t>
      </w:r>
    </w:p>
    <w:p w14:paraId="01191547"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w:t>
      </w:r>
      <w:r w:rsidRPr="00167CAB">
        <w:rPr>
          <w:rFonts w:ascii="Verdana" w:hAnsi="Verdana" w:cs="Tahoma"/>
          <w:color w:val="000000"/>
          <w:sz w:val="20"/>
          <w:szCs w:val="20"/>
        </w:rPr>
        <w:tab/>
      </w:r>
      <w:proofErr w:type="gramStart"/>
      <w:r w:rsidRPr="00167CAB">
        <w:rPr>
          <w:rFonts w:ascii="Verdana" w:hAnsi="Verdana" w:cs="Tahoma"/>
          <w:color w:val="000000"/>
          <w:sz w:val="20"/>
          <w:szCs w:val="20"/>
        </w:rPr>
        <w:t>Funcionarios</w:t>
      </w:r>
      <w:proofErr w:type="gramEnd"/>
      <w:r w:rsidRPr="00167CAB">
        <w:rPr>
          <w:rFonts w:ascii="Verdana" w:hAnsi="Verdana" w:cs="Tahoma"/>
          <w:color w:val="000000"/>
          <w:sz w:val="20"/>
          <w:szCs w:val="20"/>
        </w:rPr>
        <w:t xml:space="preserve"> o empleados públicos con competencia referida a esta licitación o contrato hagan o dejen de hacer algo relativo a sus funciones.</w:t>
      </w:r>
    </w:p>
    <w:p w14:paraId="3A51E73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b)</w:t>
      </w:r>
      <w:r w:rsidRPr="00167CAB">
        <w:rPr>
          <w:rFonts w:ascii="Verdana" w:hAnsi="Verdana" w:cs="Tahoma"/>
          <w:color w:val="000000"/>
          <w:sz w:val="20"/>
          <w:szCs w:val="20"/>
        </w:rPr>
        <w:tab/>
        <w:t>Hagan valer la influencia de su cargo ante otro funcionario o empleado público con la competencia descripta, a fin de que estos hagan o dejen de hacer algo relativo a sus funciones.</w:t>
      </w:r>
    </w:p>
    <w:p w14:paraId="731EDE3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w:t>
      </w:r>
      <w:r w:rsidRPr="00167CAB">
        <w:rPr>
          <w:rFonts w:ascii="Verdana" w:hAnsi="Verdana" w:cs="Tahoma"/>
          <w:color w:val="000000"/>
          <w:sz w:val="20"/>
          <w:szCs w:val="20"/>
        </w:rPr>
        <w:tab/>
        <w:t xml:space="preserve">Cualquier persona haga valer su relación o influencia sobre </w:t>
      </w:r>
      <w:proofErr w:type="gramStart"/>
      <w:r w:rsidRPr="00167CAB">
        <w:rPr>
          <w:rFonts w:ascii="Verdana" w:hAnsi="Verdana" w:cs="Tahoma"/>
          <w:color w:val="000000"/>
          <w:sz w:val="20"/>
          <w:szCs w:val="20"/>
        </w:rPr>
        <w:t>un  funcionario</w:t>
      </w:r>
      <w:proofErr w:type="gramEnd"/>
      <w:r w:rsidRPr="00167CAB">
        <w:rPr>
          <w:rFonts w:ascii="Verdana" w:hAnsi="Verdana" w:cs="Tahoma"/>
          <w:color w:val="000000"/>
          <w:sz w:val="20"/>
          <w:szCs w:val="20"/>
        </w:rPr>
        <w:t xml:space="preserve"> </w:t>
      </w:r>
      <w:proofErr w:type="gramStart"/>
      <w:r w:rsidRPr="00167CAB">
        <w:rPr>
          <w:rFonts w:ascii="Verdana" w:hAnsi="Verdana" w:cs="Tahoma"/>
          <w:color w:val="000000"/>
          <w:sz w:val="20"/>
          <w:szCs w:val="20"/>
        </w:rPr>
        <w:t>o  empleado</w:t>
      </w:r>
      <w:proofErr w:type="gramEnd"/>
      <w:r w:rsidRPr="00167CAB">
        <w:rPr>
          <w:rFonts w:ascii="Verdana" w:hAnsi="Verdana" w:cs="Tahoma"/>
          <w:color w:val="000000"/>
          <w:sz w:val="20"/>
          <w:szCs w:val="20"/>
        </w:rPr>
        <w:t xml:space="preserve"> público con </w:t>
      </w:r>
      <w:proofErr w:type="gramStart"/>
      <w:r w:rsidRPr="00167CAB">
        <w:rPr>
          <w:rFonts w:ascii="Verdana" w:hAnsi="Verdana" w:cs="Tahoma"/>
          <w:color w:val="000000"/>
          <w:sz w:val="20"/>
          <w:szCs w:val="20"/>
        </w:rPr>
        <w:t>la  competencia</w:t>
      </w:r>
      <w:proofErr w:type="gramEnd"/>
      <w:r w:rsidRPr="00167CAB">
        <w:rPr>
          <w:rFonts w:ascii="Verdana" w:hAnsi="Verdana" w:cs="Tahoma"/>
          <w:color w:val="000000"/>
          <w:sz w:val="20"/>
          <w:szCs w:val="20"/>
        </w:rPr>
        <w:t xml:space="preserve"> descripta, a fin de que estos hagan o dejen de hacer algo relativo a sus funciones.</w:t>
      </w:r>
    </w:p>
    <w:p w14:paraId="02402872"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lastRenderedPageBreak/>
        <w:t>Serán considerados sujetos activos de esta conducta quienes hayan cometido tales actos en interés del contratista directa o indirectamente, ya sea como representantes administradores, socios, mandatarios, gerentes, gestores de negocios, síndicos, o cualquier otra persona física o jurídica.</w:t>
      </w:r>
    </w:p>
    <w:p w14:paraId="725C5B14"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Las consecuencias de estas conductas ilícitas se producirán </w:t>
      </w:r>
      <w:proofErr w:type="spellStart"/>
      <w:r w:rsidRPr="00167CAB">
        <w:rPr>
          <w:rFonts w:ascii="Verdana" w:hAnsi="Verdana" w:cs="Tahoma"/>
          <w:color w:val="000000"/>
          <w:sz w:val="20"/>
          <w:szCs w:val="20"/>
        </w:rPr>
        <w:t>aún</w:t>
      </w:r>
      <w:proofErr w:type="spellEnd"/>
      <w:r w:rsidRPr="00167CAB">
        <w:rPr>
          <w:rFonts w:ascii="Verdana" w:hAnsi="Verdana" w:cs="Tahoma"/>
          <w:color w:val="000000"/>
          <w:sz w:val="20"/>
          <w:szCs w:val="20"/>
        </w:rPr>
        <w:t xml:space="preserve"> cuando se hubieran consumado en grado de tentativa.</w:t>
      </w:r>
    </w:p>
    <w:p w14:paraId="5C1EFAE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2B8CBC1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DE LAS SANCIONES.</w:t>
      </w:r>
    </w:p>
    <w:p w14:paraId="5118E3C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42E7E559"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Artículo 20º: Los proponentes o los adjudicatarios que incumplan con alguna de las obligaciones establecidas en los pliegos de bases y condiciones, serán pasibles de las sanciones previstas en el Articulo 117 y 118 del Reglamento de Compras y Contrataciones, las que se graduarán en función de la gravedad de la falta o de su reincidencia.</w:t>
      </w:r>
    </w:p>
    <w:p w14:paraId="555651C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6B8D612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AFECTACION DE CREDITOS.</w:t>
      </w:r>
    </w:p>
    <w:p w14:paraId="29D588D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7FEF47E4"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roofErr w:type="spellStart"/>
      <w:r w:rsidRPr="00167CAB">
        <w:rPr>
          <w:rFonts w:ascii="Verdana" w:hAnsi="Verdana" w:cs="Tahoma"/>
          <w:color w:val="000000"/>
          <w:sz w:val="20"/>
          <w:szCs w:val="20"/>
        </w:rPr>
        <w:t>Articulo</w:t>
      </w:r>
      <w:proofErr w:type="spellEnd"/>
      <w:r w:rsidRPr="00167CAB">
        <w:rPr>
          <w:rFonts w:ascii="Verdana" w:hAnsi="Verdana" w:cs="Tahoma"/>
          <w:color w:val="000000"/>
          <w:sz w:val="20"/>
          <w:szCs w:val="20"/>
        </w:rPr>
        <w:t xml:space="preserve"> 21º: Los derechos y créditos a favor de la adjudicataria, se efectuarán al cobro de multas, en el orden siguiente:</w:t>
      </w:r>
    </w:p>
    <w:p w14:paraId="19A5E0FA"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a)</w:t>
      </w:r>
      <w:r w:rsidRPr="00167CAB">
        <w:rPr>
          <w:rFonts w:ascii="Verdana" w:hAnsi="Verdana" w:cs="Tahoma"/>
          <w:color w:val="000000"/>
          <w:sz w:val="20"/>
          <w:szCs w:val="20"/>
        </w:rPr>
        <w:tab/>
        <w:t>Las facturas emergentes del contrato, que estén al cobro o en trámite.</w:t>
      </w:r>
    </w:p>
    <w:p w14:paraId="0BB4A712"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b)</w:t>
      </w:r>
      <w:r w:rsidRPr="00167CAB">
        <w:rPr>
          <w:rFonts w:ascii="Verdana" w:hAnsi="Verdana" w:cs="Tahoma"/>
          <w:color w:val="000000"/>
          <w:sz w:val="20"/>
          <w:szCs w:val="20"/>
        </w:rPr>
        <w:tab/>
        <w:t>Las garantías constituidas.</w:t>
      </w:r>
    </w:p>
    <w:p w14:paraId="2C7A259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c)</w:t>
      </w:r>
      <w:r w:rsidRPr="00167CAB">
        <w:rPr>
          <w:rFonts w:ascii="Verdana" w:hAnsi="Verdana" w:cs="Tahoma"/>
          <w:color w:val="000000"/>
          <w:sz w:val="20"/>
          <w:szCs w:val="20"/>
        </w:rPr>
        <w:tab/>
        <w:t xml:space="preserve">Los créditos del contratante resultantes de otros contratos de suministros o prestación de servicios no personales, aún en otras entidades o jurisdicciones, quedando establecido que el contratista presta su conformidad para que se efectúen las compensaciones o retenciones </w:t>
      </w:r>
      <w:proofErr w:type="gramStart"/>
      <w:r w:rsidRPr="00167CAB">
        <w:rPr>
          <w:rFonts w:ascii="Verdana" w:hAnsi="Verdana" w:cs="Tahoma"/>
          <w:color w:val="000000"/>
          <w:sz w:val="20"/>
          <w:szCs w:val="20"/>
        </w:rPr>
        <w:t>respectivas.-</w:t>
      </w:r>
      <w:proofErr w:type="gramEnd"/>
    </w:p>
    <w:p w14:paraId="6502148F"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1BDB9CF3"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5320D87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2E1C2970"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096E84F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6FF05C1C"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p>
    <w:p w14:paraId="730A9096" w14:textId="77777777" w:rsidR="00167CAB" w:rsidRPr="00167CAB"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                                   ………………………………………….</w:t>
      </w:r>
    </w:p>
    <w:p w14:paraId="6E98C0CE" w14:textId="7759B26A" w:rsidR="0000606C" w:rsidRPr="00FF42B4" w:rsidRDefault="00167CAB" w:rsidP="00167CAB">
      <w:pPr>
        <w:autoSpaceDE w:val="0"/>
        <w:autoSpaceDN w:val="0"/>
        <w:adjustRightInd w:val="0"/>
        <w:spacing w:after="0"/>
        <w:jc w:val="both"/>
        <w:rPr>
          <w:rFonts w:ascii="Verdana" w:hAnsi="Verdana" w:cs="Tahoma"/>
          <w:color w:val="000000"/>
          <w:sz w:val="20"/>
          <w:szCs w:val="20"/>
        </w:rPr>
      </w:pPr>
      <w:r w:rsidRPr="00167CAB">
        <w:rPr>
          <w:rFonts w:ascii="Verdana" w:hAnsi="Verdana" w:cs="Tahoma"/>
          <w:color w:val="000000"/>
          <w:sz w:val="20"/>
          <w:szCs w:val="20"/>
        </w:rPr>
        <w:t xml:space="preserve">                   Firma                                                               </w:t>
      </w:r>
      <w:proofErr w:type="spellStart"/>
      <w:r w:rsidRPr="00167CAB">
        <w:rPr>
          <w:rFonts w:ascii="Verdana" w:hAnsi="Verdana" w:cs="Tahoma"/>
          <w:color w:val="000000"/>
          <w:sz w:val="20"/>
          <w:szCs w:val="20"/>
        </w:rPr>
        <w:t>Firma</w:t>
      </w:r>
      <w:proofErr w:type="spellEnd"/>
    </w:p>
    <w:p w14:paraId="1CD9C53F" w14:textId="77777777" w:rsidR="00F577D8" w:rsidRPr="00FF42B4" w:rsidRDefault="00F577D8" w:rsidP="00A6786B">
      <w:pPr>
        <w:spacing w:after="0"/>
        <w:jc w:val="both"/>
        <w:rPr>
          <w:rFonts w:ascii="Verdana" w:hAnsi="Verdana"/>
          <w:sz w:val="20"/>
          <w:szCs w:val="20"/>
        </w:rPr>
      </w:pPr>
    </w:p>
    <w:sectPr w:rsidR="00F577D8" w:rsidRPr="00FF42B4" w:rsidSect="009F2E62">
      <w:headerReference w:type="default" r:id="rId6"/>
      <w:footerReference w:type="default" r:id="rId7"/>
      <w:pgSz w:w="11906" w:h="16838" w:code="9"/>
      <w:pgMar w:top="1559" w:right="902" w:bottom="1134" w:left="1985" w:header="720"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AED82" w14:textId="77777777" w:rsidR="00694979" w:rsidRDefault="00694979">
      <w:pPr>
        <w:spacing w:after="0" w:line="240" w:lineRule="auto"/>
      </w:pPr>
      <w:r>
        <w:separator/>
      </w:r>
    </w:p>
  </w:endnote>
  <w:endnote w:type="continuationSeparator" w:id="0">
    <w:p w14:paraId="1934210B" w14:textId="77777777" w:rsidR="00694979" w:rsidRDefault="00694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E689" w14:textId="77777777" w:rsidR="00A61C3D" w:rsidRDefault="00A61C3D">
    <w:pPr>
      <w:tabs>
        <w:tab w:val="center" w:pos="4550"/>
        <w:tab w:val="left" w:pos="5818"/>
      </w:tabs>
      <w:ind w:right="260"/>
      <w:jc w:val="right"/>
      <w:rPr>
        <w:rFonts w:ascii="Verdana" w:hAnsi="Verdana"/>
        <w:color w:val="8496B0" w:themeColor="text2" w:themeTint="99"/>
        <w:spacing w:val="60"/>
        <w:sz w:val="12"/>
        <w:szCs w:val="12"/>
        <w:lang w:val="es-ES"/>
      </w:rPr>
    </w:pPr>
  </w:p>
  <w:p w14:paraId="5B5655BD" w14:textId="0C5458DE" w:rsidR="00A6786B" w:rsidRPr="00A61C3D" w:rsidRDefault="00A6786B" w:rsidP="00A61C3D">
    <w:pPr>
      <w:tabs>
        <w:tab w:val="center" w:pos="4550"/>
        <w:tab w:val="left" w:pos="5818"/>
      </w:tabs>
      <w:ind w:right="89"/>
      <w:jc w:val="right"/>
      <w:rPr>
        <w:rFonts w:ascii="Verdana" w:hAnsi="Verdana"/>
        <w:color w:val="222A35" w:themeColor="text2" w:themeShade="80"/>
        <w:sz w:val="12"/>
        <w:szCs w:val="12"/>
      </w:rPr>
    </w:pPr>
    <w:r w:rsidRPr="00A61C3D">
      <w:rPr>
        <w:rFonts w:ascii="Verdana" w:hAnsi="Verdana"/>
        <w:color w:val="8496B0" w:themeColor="text2" w:themeTint="99"/>
        <w:spacing w:val="60"/>
        <w:sz w:val="12"/>
        <w:szCs w:val="12"/>
        <w:lang w:val="es-ES"/>
      </w:rPr>
      <w:t>Página</w:t>
    </w:r>
    <w:r w:rsidRPr="00A61C3D">
      <w:rPr>
        <w:rFonts w:ascii="Verdana" w:hAnsi="Verdana"/>
        <w:color w:val="8496B0" w:themeColor="text2" w:themeTint="99"/>
        <w:sz w:val="12"/>
        <w:szCs w:val="12"/>
        <w:lang w:val="es-ES"/>
      </w:rPr>
      <w:t xml:space="preserve"> </w:t>
    </w:r>
    <w:r w:rsidRPr="00A61C3D">
      <w:rPr>
        <w:rFonts w:ascii="Verdana" w:hAnsi="Verdana"/>
        <w:color w:val="323E4F" w:themeColor="text2" w:themeShade="BF"/>
        <w:sz w:val="12"/>
        <w:szCs w:val="12"/>
      </w:rPr>
      <w:fldChar w:fldCharType="begin"/>
    </w:r>
    <w:r w:rsidRPr="00A61C3D">
      <w:rPr>
        <w:rFonts w:ascii="Verdana" w:hAnsi="Verdana"/>
        <w:color w:val="323E4F" w:themeColor="text2" w:themeShade="BF"/>
        <w:sz w:val="12"/>
        <w:szCs w:val="12"/>
      </w:rPr>
      <w:instrText>PAGE   \* MERGEFORMAT</w:instrText>
    </w:r>
    <w:r w:rsidRPr="00A61C3D">
      <w:rPr>
        <w:rFonts w:ascii="Verdana" w:hAnsi="Verdana"/>
        <w:color w:val="323E4F" w:themeColor="text2" w:themeShade="BF"/>
        <w:sz w:val="12"/>
        <w:szCs w:val="12"/>
      </w:rPr>
      <w:fldChar w:fldCharType="separate"/>
    </w:r>
    <w:r w:rsidRPr="00A61C3D">
      <w:rPr>
        <w:rFonts w:ascii="Verdana" w:hAnsi="Verdana"/>
        <w:color w:val="323E4F" w:themeColor="text2" w:themeShade="BF"/>
        <w:sz w:val="12"/>
        <w:szCs w:val="12"/>
        <w:lang w:val="es-ES"/>
      </w:rPr>
      <w:t>1</w:t>
    </w:r>
    <w:r w:rsidRPr="00A61C3D">
      <w:rPr>
        <w:rFonts w:ascii="Verdana" w:hAnsi="Verdana"/>
        <w:color w:val="323E4F" w:themeColor="text2" w:themeShade="BF"/>
        <w:sz w:val="12"/>
        <w:szCs w:val="12"/>
      </w:rPr>
      <w:fldChar w:fldCharType="end"/>
    </w:r>
    <w:r w:rsidRPr="00A61C3D">
      <w:rPr>
        <w:rFonts w:ascii="Verdana" w:hAnsi="Verdana"/>
        <w:color w:val="323E4F" w:themeColor="text2" w:themeShade="BF"/>
        <w:sz w:val="12"/>
        <w:szCs w:val="12"/>
        <w:lang w:val="es-ES"/>
      </w:rPr>
      <w:t xml:space="preserve"> | </w:t>
    </w:r>
    <w:r w:rsidRPr="00A61C3D">
      <w:rPr>
        <w:rFonts w:ascii="Verdana" w:hAnsi="Verdana"/>
        <w:color w:val="323E4F" w:themeColor="text2" w:themeShade="BF"/>
        <w:sz w:val="12"/>
        <w:szCs w:val="12"/>
      </w:rPr>
      <w:fldChar w:fldCharType="begin"/>
    </w:r>
    <w:r w:rsidRPr="00A61C3D">
      <w:rPr>
        <w:rFonts w:ascii="Verdana" w:hAnsi="Verdana"/>
        <w:color w:val="323E4F" w:themeColor="text2" w:themeShade="BF"/>
        <w:sz w:val="12"/>
        <w:szCs w:val="12"/>
      </w:rPr>
      <w:instrText>NUMPAGES  \* Arabic  \* MERGEFORMAT</w:instrText>
    </w:r>
    <w:r w:rsidRPr="00A61C3D">
      <w:rPr>
        <w:rFonts w:ascii="Verdana" w:hAnsi="Verdana"/>
        <w:color w:val="323E4F" w:themeColor="text2" w:themeShade="BF"/>
        <w:sz w:val="12"/>
        <w:szCs w:val="12"/>
      </w:rPr>
      <w:fldChar w:fldCharType="separate"/>
    </w:r>
    <w:r w:rsidRPr="00A61C3D">
      <w:rPr>
        <w:rFonts w:ascii="Verdana" w:hAnsi="Verdana"/>
        <w:color w:val="323E4F" w:themeColor="text2" w:themeShade="BF"/>
        <w:sz w:val="12"/>
        <w:szCs w:val="12"/>
        <w:lang w:val="es-ES"/>
      </w:rPr>
      <w:t>1</w:t>
    </w:r>
    <w:r w:rsidRPr="00A61C3D">
      <w:rPr>
        <w:rFonts w:ascii="Verdana" w:hAnsi="Verdana"/>
        <w:color w:val="323E4F" w:themeColor="text2" w:themeShade="BF"/>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AEE49" w14:textId="77777777" w:rsidR="00694979" w:rsidRDefault="00694979">
      <w:pPr>
        <w:spacing w:after="0" w:line="240" w:lineRule="auto"/>
      </w:pPr>
      <w:r>
        <w:separator/>
      </w:r>
    </w:p>
  </w:footnote>
  <w:footnote w:type="continuationSeparator" w:id="0">
    <w:p w14:paraId="4D394E0C" w14:textId="77777777" w:rsidR="00694979" w:rsidRDefault="00694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5B53F" w14:textId="77777777" w:rsidR="00F577D8" w:rsidRDefault="00F577D8">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B6C"/>
    <w:rsid w:val="0000606C"/>
    <w:rsid w:val="000B6D4A"/>
    <w:rsid w:val="00111137"/>
    <w:rsid w:val="001639FF"/>
    <w:rsid w:val="00167CAB"/>
    <w:rsid w:val="00205B32"/>
    <w:rsid w:val="002161A5"/>
    <w:rsid w:val="002325A1"/>
    <w:rsid w:val="00246875"/>
    <w:rsid w:val="00287DD4"/>
    <w:rsid w:val="003416CD"/>
    <w:rsid w:val="0036001D"/>
    <w:rsid w:val="003816E5"/>
    <w:rsid w:val="003E286C"/>
    <w:rsid w:val="003F0DF1"/>
    <w:rsid w:val="00581F86"/>
    <w:rsid w:val="00694979"/>
    <w:rsid w:val="006D2390"/>
    <w:rsid w:val="007F0347"/>
    <w:rsid w:val="008410D2"/>
    <w:rsid w:val="008E5B6C"/>
    <w:rsid w:val="009F2E62"/>
    <w:rsid w:val="00A61C3D"/>
    <w:rsid w:val="00A6786B"/>
    <w:rsid w:val="00B634F8"/>
    <w:rsid w:val="00B97D4A"/>
    <w:rsid w:val="00BB792D"/>
    <w:rsid w:val="00C1073C"/>
    <w:rsid w:val="00E14DE1"/>
    <w:rsid w:val="00EF1ADD"/>
    <w:rsid w:val="00F577D8"/>
    <w:rsid w:val="00F659DB"/>
    <w:rsid w:val="00F751F9"/>
    <w:rsid w:val="00F80A45"/>
    <w:rsid w:val="00F92004"/>
    <w:rsid w:val="00FF42B4"/>
    <w:rsid w:val="00FF664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93EF9D"/>
  <w15:chartTrackingRefBased/>
  <w15:docId w15:val="{DE3351EF-FEB4-4C3B-A7BC-F644A0D51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E5B6C"/>
    <w:pPr>
      <w:spacing w:after="200" w:line="276" w:lineRule="auto"/>
    </w:pPr>
    <w:rPr>
      <w:rFonts w:ascii="Calibri" w:eastAsia="Calibri" w:hAnsi="Calibri" w:cs="Calibri"/>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678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786B"/>
    <w:rPr>
      <w:rFonts w:ascii="Calibri" w:eastAsia="Calibri" w:hAnsi="Calibri" w:cs="Calibri"/>
      <w:lang w:eastAsia="es-AR"/>
    </w:rPr>
  </w:style>
  <w:style w:type="paragraph" w:styleId="Piedepgina">
    <w:name w:val="footer"/>
    <w:basedOn w:val="Normal"/>
    <w:link w:val="PiedepginaCar"/>
    <w:uiPriority w:val="99"/>
    <w:unhideWhenUsed/>
    <w:rsid w:val="00A678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786B"/>
    <w:rPr>
      <w:rFonts w:ascii="Calibri" w:eastAsia="Calibri" w:hAnsi="Calibri" w:cs="Calibri"/>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4583</Words>
  <Characters>25209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29733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2026-06-10T13:54:00Z</cp:lastPrinted>
  <dcterms:created xsi:type="dcterms:W3CDTF">2026-06-18T16:28:00Z</dcterms:created>
  <dcterms:modified xsi:type="dcterms:W3CDTF">2026-06-18T16:28:00Z</dcterms:modified>
</cp:coreProperties>
</file>